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DD592" w14:textId="1F803D57" w:rsidR="00122A44" w:rsidRPr="00D7406F" w:rsidRDefault="00122A44" w:rsidP="007B1F19">
      <w:pPr>
        <w:pStyle w:val="Normlnywebov2"/>
        <w:spacing w:before="0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D7406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Dodatok č. </w:t>
      </w:r>
      <w:r w:rsidR="00A77914" w:rsidRPr="00D7406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3 </w:t>
      </w:r>
      <w:r w:rsidRPr="00D7406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k zmluve</w:t>
      </w:r>
      <w:r w:rsidR="00C4738B" w:rsidRPr="00D7406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o spoločenstve vlastníkov bytov a nebytových priestorov</w:t>
      </w:r>
      <w:r w:rsidRPr="00D7406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zo dňa 18. 10. 1996 - úplné znenie zmluvy</w:t>
      </w:r>
    </w:p>
    <w:p w14:paraId="29672743" w14:textId="77777777" w:rsidR="00E061A6" w:rsidRPr="00D7406F" w:rsidRDefault="00E061A6" w:rsidP="007B1F19">
      <w:pPr>
        <w:pStyle w:val="Normlnywebov2"/>
        <w:spacing w:before="0"/>
        <w:jc w:val="center"/>
        <w:rPr>
          <w:rFonts w:ascii="Times New Roman" w:hAnsi="Times New Roman" w:cs="Times New Roman"/>
          <w:b/>
          <w:bCs/>
          <w:iCs/>
          <w:color w:val="000000"/>
          <w:sz w:val="22"/>
          <w:szCs w:val="22"/>
          <w:bdr w:val="none" w:sz="0" w:space="0" w:color="auto" w:frame="1"/>
        </w:rPr>
      </w:pPr>
    </w:p>
    <w:p w14:paraId="755A0B48" w14:textId="08E921FD" w:rsidR="007B1F19" w:rsidRPr="00D7406F" w:rsidRDefault="00E061A6" w:rsidP="00654583">
      <w:pPr>
        <w:pStyle w:val="Normlnywebov2"/>
        <w:spacing w:before="0"/>
        <w:jc w:val="both"/>
        <w:rPr>
          <w:rFonts w:ascii="Times New Roman" w:hAnsi="Times New Roman" w:cs="Times New Roman"/>
          <w:bCs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bCs/>
          <w:iCs/>
          <w:color w:val="000000"/>
          <w:sz w:val="22"/>
          <w:szCs w:val="22"/>
          <w:bdr w:val="none" w:sz="0" w:space="0" w:color="auto" w:frame="1"/>
        </w:rPr>
        <w:tab/>
        <w:t>My,</w:t>
      </w:r>
      <w:r w:rsidR="003202A8" w:rsidRPr="00D7406F">
        <w:rPr>
          <w:rFonts w:ascii="Times New Roman" w:hAnsi="Times New Roman" w:cs="Times New Roman"/>
          <w:bCs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Pr="00D7406F">
        <w:rPr>
          <w:rFonts w:ascii="Times New Roman" w:hAnsi="Times New Roman" w:cs="Times New Roman"/>
          <w:bCs/>
          <w:iCs/>
          <w:color w:val="000000"/>
          <w:sz w:val="22"/>
          <w:szCs w:val="22"/>
          <w:bdr w:val="none" w:sz="0" w:space="0" w:color="auto" w:frame="1"/>
        </w:rPr>
        <w:t>vlastníci bytov a nebyt</w:t>
      </w:r>
      <w:r w:rsidR="00C97B22" w:rsidRPr="00D7406F">
        <w:rPr>
          <w:rFonts w:ascii="Times New Roman" w:hAnsi="Times New Roman" w:cs="Times New Roman"/>
          <w:bCs/>
          <w:iCs/>
          <w:color w:val="000000"/>
          <w:sz w:val="22"/>
          <w:szCs w:val="22"/>
          <w:bdr w:val="none" w:sz="0" w:space="0" w:color="auto" w:frame="1"/>
        </w:rPr>
        <w:t>ových priestorov špecifikovaných</w:t>
      </w:r>
      <w:r w:rsidRPr="00D7406F">
        <w:rPr>
          <w:rFonts w:ascii="Times New Roman" w:hAnsi="Times New Roman" w:cs="Times New Roman"/>
          <w:bCs/>
          <w:iCs/>
          <w:color w:val="000000"/>
          <w:sz w:val="22"/>
          <w:szCs w:val="22"/>
          <w:bdr w:val="none" w:sz="0" w:space="0" w:color="auto" w:frame="1"/>
        </w:rPr>
        <w:t xml:space="preserve"> v </w:t>
      </w:r>
      <w:r w:rsidR="00223839" w:rsidRPr="00D7406F">
        <w:rPr>
          <w:rFonts w:ascii="Times New Roman" w:hAnsi="Times New Roman" w:cs="Times New Roman"/>
          <w:bCs/>
          <w:iCs/>
          <w:color w:val="000000"/>
          <w:sz w:val="22"/>
          <w:szCs w:val="22"/>
          <w:bdr w:val="none" w:sz="0" w:space="0" w:color="auto" w:frame="1"/>
        </w:rPr>
        <w:t>kapitole</w:t>
      </w:r>
      <w:r w:rsidRPr="00D7406F">
        <w:rPr>
          <w:rFonts w:ascii="Times New Roman" w:hAnsi="Times New Roman" w:cs="Times New Roman"/>
          <w:bCs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C97B22" w:rsidRPr="00D7406F">
        <w:rPr>
          <w:rFonts w:ascii="Times New Roman" w:hAnsi="Times New Roman" w:cs="Times New Roman"/>
          <w:bCs/>
          <w:iCs/>
          <w:color w:val="000000"/>
          <w:sz w:val="22"/>
          <w:szCs w:val="22"/>
          <w:bdr w:val="none" w:sz="0" w:space="0" w:color="auto" w:frame="1"/>
        </w:rPr>
        <w:t>I</w:t>
      </w:r>
      <w:r w:rsidR="002242BE" w:rsidRPr="00D7406F">
        <w:rPr>
          <w:rFonts w:ascii="Times New Roman" w:hAnsi="Times New Roman" w:cs="Times New Roman"/>
          <w:bCs/>
          <w:iCs/>
          <w:color w:val="000000"/>
          <w:sz w:val="22"/>
          <w:szCs w:val="22"/>
          <w:bdr w:val="none" w:sz="0" w:space="0" w:color="auto" w:frame="1"/>
        </w:rPr>
        <w:t>.</w:t>
      </w:r>
      <w:r w:rsidR="00E93374" w:rsidRPr="00D7406F">
        <w:rPr>
          <w:rFonts w:ascii="Times New Roman" w:hAnsi="Times New Roman" w:cs="Times New Roman"/>
          <w:bCs/>
          <w:iCs/>
          <w:color w:val="000000"/>
          <w:sz w:val="22"/>
          <w:szCs w:val="22"/>
          <w:bdr w:val="none" w:sz="0" w:space="0" w:color="auto" w:frame="1"/>
        </w:rPr>
        <w:t xml:space="preserve">, čl. </w:t>
      </w:r>
      <w:r w:rsidR="00AD7EB2">
        <w:rPr>
          <w:rFonts w:ascii="Times New Roman" w:hAnsi="Times New Roman" w:cs="Times New Roman"/>
          <w:bCs/>
          <w:iCs/>
          <w:color w:val="000000"/>
          <w:sz w:val="22"/>
          <w:szCs w:val="22"/>
          <w:bdr w:val="none" w:sz="0" w:space="0" w:color="auto" w:frame="1"/>
        </w:rPr>
        <w:t>2</w:t>
      </w:r>
      <w:r w:rsidRPr="00D7406F">
        <w:rPr>
          <w:rFonts w:ascii="Times New Roman" w:hAnsi="Times New Roman" w:cs="Times New Roman"/>
          <w:bCs/>
          <w:iCs/>
          <w:color w:val="000000"/>
          <w:sz w:val="22"/>
          <w:szCs w:val="22"/>
          <w:bdr w:val="none" w:sz="0" w:space="0" w:color="auto" w:frame="1"/>
        </w:rPr>
        <w:t xml:space="preserve"> tejto zmluvy, </w:t>
      </w:r>
      <w:r w:rsidR="003202A8" w:rsidRPr="00D7406F">
        <w:rPr>
          <w:rFonts w:ascii="Times New Roman" w:hAnsi="Times New Roman" w:cs="Times New Roman"/>
          <w:bCs/>
          <w:iCs/>
          <w:color w:val="000000"/>
          <w:sz w:val="22"/>
          <w:szCs w:val="22"/>
          <w:bdr w:val="none" w:sz="0" w:space="0" w:color="auto" w:frame="1"/>
        </w:rPr>
        <w:t>v zmysle zákona č. 182/1993 Z.</w:t>
      </w:r>
      <w:r w:rsidR="0051741D" w:rsidRPr="00D7406F">
        <w:rPr>
          <w:rFonts w:ascii="Times New Roman" w:hAnsi="Times New Roman" w:cs="Times New Roman"/>
          <w:bCs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3202A8" w:rsidRPr="00D7406F">
        <w:rPr>
          <w:rFonts w:ascii="Times New Roman" w:hAnsi="Times New Roman" w:cs="Times New Roman"/>
          <w:bCs/>
          <w:iCs/>
          <w:color w:val="000000"/>
          <w:sz w:val="22"/>
          <w:szCs w:val="22"/>
          <w:bdr w:val="none" w:sz="0" w:space="0" w:color="auto" w:frame="1"/>
        </w:rPr>
        <w:t>z. o vlastníctve bytov a nebytových priestorov v znení jeho neskorš</w:t>
      </w:r>
      <w:r w:rsidR="002242BE" w:rsidRPr="00D7406F">
        <w:rPr>
          <w:rFonts w:ascii="Times New Roman" w:hAnsi="Times New Roman" w:cs="Times New Roman"/>
          <w:bCs/>
          <w:iCs/>
          <w:color w:val="000000"/>
          <w:sz w:val="22"/>
          <w:szCs w:val="22"/>
          <w:bdr w:val="none" w:sz="0" w:space="0" w:color="auto" w:frame="1"/>
        </w:rPr>
        <w:t>ích úprav (ďalej len „</w:t>
      </w:r>
      <w:r w:rsidR="00CA3812" w:rsidRPr="00D7406F">
        <w:rPr>
          <w:rFonts w:ascii="Times New Roman" w:hAnsi="Times New Roman" w:cs="Times New Roman"/>
          <w:bCs/>
          <w:iCs/>
          <w:color w:val="000000"/>
          <w:sz w:val="22"/>
          <w:szCs w:val="22"/>
          <w:bdr w:val="none" w:sz="0" w:space="0" w:color="auto" w:frame="1"/>
        </w:rPr>
        <w:t>z</w:t>
      </w:r>
      <w:r w:rsidR="003202A8" w:rsidRPr="00D7406F">
        <w:rPr>
          <w:rFonts w:ascii="Times New Roman" w:hAnsi="Times New Roman" w:cs="Times New Roman"/>
          <w:bCs/>
          <w:iCs/>
          <w:color w:val="000000"/>
          <w:sz w:val="22"/>
          <w:szCs w:val="22"/>
          <w:bdr w:val="none" w:sz="0" w:space="0" w:color="auto" w:frame="1"/>
        </w:rPr>
        <w:t>ákon“</w:t>
      </w:r>
      <w:r w:rsidR="002242BE" w:rsidRPr="00D7406F">
        <w:rPr>
          <w:rFonts w:ascii="Times New Roman" w:hAnsi="Times New Roman" w:cs="Times New Roman"/>
          <w:bCs/>
          <w:iCs/>
          <w:color w:val="000000"/>
          <w:sz w:val="22"/>
          <w:szCs w:val="22"/>
          <w:bdr w:val="none" w:sz="0" w:space="0" w:color="auto" w:frame="1"/>
        </w:rPr>
        <w:t>)</w:t>
      </w:r>
      <w:r w:rsidR="003202A8" w:rsidRPr="00D7406F">
        <w:rPr>
          <w:rFonts w:ascii="Times New Roman" w:hAnsi="Times New Roman" w:cs="Times New Roman"/>
          <w:bCs/>
          <w:iCs/>
          <w:color w:val="000000"/>
          <w:sz w:val="22"/>
          <w:szCs w:val="22"/>
          <w:bdr w:val="none" w:sz="0" w:space="0" w:color="auto" w:frame="1"/>
        </w:rPr>
        <w:t xml:space="preserve">, </w:t>
      </w:r>
      <w:r w:rsidRPr="00D7406F">
        <w:rPr>
          <w:rFonts w:ascii="Times New Roman" w:hAnsi="Times New Roman" w:cs="Times New Roman"/>
          <w:bCs/>
          <w:iCs/>
          <w:color w:val="000000"/>
          <w:sz w:val="22"/>
          <w:szCs w:val="22"/>
          <w:bdr w:val="none" w:sz="0" w:space="0" w:color="auto" w:frame="1"/>
        </w:rPr>
        <w:t>zakladáme spoločenstvo vlastníkov bytov a nebytových priestorov s</w:t>
      </w:r>
      <w:r w:rsidR="001D07CE" w:rsidRPr="00D7406F">
        <w:rPr>
          <w:rFonts w:ascii="Times New Roman" w:hAnsi="Times New Roman" w:cs="Times New Roman"/>
          <w:bCs/>
          <w:iCs/>
          <w:color w:val="000000"/>
          <w:sz w:val="22"/>
          <w:szCs w:val="22"/>
          <w:bdr w:val="none" w:sz="0" w:space="0" w:color="auto" w:frame="1"/>
        </w:rPr>
        <w:t> </w:t>
      </w:r>
      <w:r w:rsidRPr="00D7406F">
        <w:rPr>
          <w:rFonts w:ascii="Times New Roman" w:hAnsi="Times New Roman" w:cs="Times New Roman"/>
          <w:bCs/>
          <w:iCs/>
          <w:color w:val="000000"/>
          <w:sz w:val="22"/>
          <w:szCs w:val="22"/>
          <w:bdr w:val="none" w:sz="0" w:space="0" w:color="auto" w:frame="1"/>
        </w:rPr>
        <w:t>názvom</w:t>
      </w:r>
      <w:r w:rsidR="001D07CE" w:rsidRPr="00D7406F">
        <w:rPr>
          <w:rFonts w:ascii="Times New Roman" w:hAnsi="Times New Roman" w:cs="Times New Roman"/>
          <w:bCs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Pr="00D7406F">
        <w:rPr>
          <w:rFonts w:ascii="Times New Roman" w:hAnsi="Times New Roman" w:cs="Times New Roman"/>
          <w:b/>
          <w:bCs/>
          <w:iCs/>
          <w:color w:val="000000"/>
          <w:sz w:val="22"/>
          <w:szCs w:val="22"/>
          <w:u w:val="single"/>
          <w:bdr w:val="none" w:sz="0" w:space="0" w:color="auto" w:frame="1"/>
        </w:rPr>
        <w:t xml:space="preserve">Spoločenstvo </w:t>
      </w:r>
      <w:r w:rsidR="001D07CE" w:rsidRPr="00D7406F">
        <w:rPr>
          <w:rFonts w:ascii="Times New Roman" w:hAnsi="Times New Roman" w:cs="Times New Roman"/>
          <w:b/>
          <w:bCs/>
          <w:iCs/>
          <w:color w:val="000000"/>
          <w:sz w:val="22"/>
          <w:szCs w:val="22"/>
          <w:u w:val="single"/>
          <w:bdr w:val="none" w:sz="0" w:space="0" w:color="auto" w:frame="1"/>
        </w:rPr>
        <w:t xml:space="preserve">Na Sihoti </w:t>
      </w:r>
      <w:r w:rsidR="004E328A" w:rsidRPr="00D7406F">
        <w:rPr>
          <w:rFonts w:ascii="Times New Roman" w:hAnsi="Times New Roman" w:cs="Times New Roman"/>
          <w:b/>
          <w:bCs/>
          <w:iCs/>
          <w:color w:val="000000"/>
          <w:sz w:val="22"/>
          <w:szCs w:val="22"/>
          <w:u w:val="single"/>
          <w:bdr w:val="none" w:sz="0" w:space="0" w:color="auto" w:frame="1"/>
        </w:rPr>
        <w:t>1162</w:t>
      </w:r>
      <w:r w:rsidRPr="00D7406F">
        <w:rPr>
          <w:rFonts w:ascii="Times New Roman" w:hAnsi="Times New Roman" w:cs="Times New Roman"/>
          <w:bCs/>
          <w:iCs/>
          <w:color w:val="000000"/>
          <w:sz w:val="22"/>
          <w:szCs w:val="22"/>
          <w:bdr w:val="none" w:sz="0" w:space="0" w:color="auto" w:frame="1"/>
        </w:rPr>
        <w:t xml:space="preserve"> a za </w:t>
      </w:r>
      <w:r w:rsidR="003202A8" w:rsidRPr="00D7406F">
        <w:rPr>
          <w:rFonts w:ascii="Times New Roman" w:hAnsi="Times New Roman" w:cs="Times New Roman"/>
          <w:bCs/>
          <w:iCs/>
          <w:color w:val="000000"/>
          <w:sz w:val="22"/>
          <w:szCs w:val="22"/>
          <w:bdr w:val="none" w:sz="0" w:space="0" w:color="auto" w:frame="1"/>
        </w:rPr>
        <w:t>účelom jeho vzniku uzatvárame a podpisujeme túto zmluvu s nasledovným obsahom:</w:t>
      </w:r>
    </w:p>
    <w:p w14:paraId="1A6FB01C" w14:textId="77777777" w:rsidR="007B1F19" w:rsidRPr="00D7406F" w:rsidRDefault="007B1F19" w:rsidP="00CA3812">
      <w:pPr>
        <w:pStyle w:val="Normlnywebov2"/>
        <w:spacing w:before="0"/>
        <w:ind w:left="1080"/>
        <w:rPr>
          <w:rFonts w:ascii="Times New Roman" w:hAnsi="Times New Roman" w:cs="Times New Roman"/>
          <w:b/>
          <w:bCs/>
          <w:iCs/>
          <w:color w:val="000000"/>
          <w:sz w:val="22"/>
          <w:szCs w:val="22"/>
          <w:bdr w:val="none" w:sz="0" w:space="0" w:color="auto" w:frame="1"/>
        </w:rPr>
      </w:pPr>
    </w:p>
    <w:p w14:paraId="49C3EBD3" w14:textId="77777777" w:rsidR="007F46BD" w:rsidRPr="00D7406F" w:rsidRDefault="00B36F1C" w:rsidP="00D7406F">
      <w:pPr>
        <w:pStyle w:val="Normlnywebov2"/>
        <w:numPr>
          <w:ilvl w:val="0"/>
          <w:numId w:val="21"/>
        </w:numPr>
        <w:spacing w:before="0"/>
        <w:ind w:left="284" w:hanging="284"/>
        <w:jc w:val="center"/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b/>
          <w:bCs/>
          <w:iCs/>
          <w:color w:val="000000"/>
          <w:sz w:val="22"/>
          <w:szCs w:val="22"/>
          <w:bdr w:val="none" w:sz="0" w:space="0" w:color="auto" w:frame="1"/>
        </w:rPr>
        <w:t>Základné ustanovenia</w:t>
      </w:r>
      <w:r w:rsidR="007113C8" w:rsidRPr="00D7406F">
        <w:rPr>
          <w:rFonts w:ascii="Times New Roman" w:hAnsi="Times New Roman" w:cs="Times New Roman"/>
          <w:b/>
          <w:bCs/>
          <w:iCs/>
          <w:color w:val="000000"/>
          <w:sz w:val="22"/>
          <w:szCs w:val="22"/>
          <w:bdr w:val="none" w:sz="0" w:space="0" w:color="auto" w:frame="1"/>
        </w:rPr>
        <w:t>, názov a sídlo spoločenstva</w:t>
      </w:r>
    </w:p>
    <w:p w14:paraId="7C3AECB1" w14:textId="77777777" w:rsidR="007B1F19" w:rsidRPr="00D7406F" w:rsidRDefault="00B36F1C" w:rsidP="007B1F19">
      <w:pPr>
        <w:pStyle w:val="Normlnywebov2"/>
        <w:spacing w:before="0"/>
        <w:jc w:val="center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Čl. 1</w:t>
      </w:r>
    </w:p>
    <w:p w14:paraId="7B9749D8" w14:textId="15BDE902" w:rsidR="00B36F1C" w:rsidRPr="00D7406F" w:rsidRDefault="00B36F1C" w:rsidP="00E7676D">
      <w:pPr>
        <w:pStyle w:val="Normlnywebov2"/>
        <w:spacing w:before="0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Spoločenstvo vlastníkov bytov a nebytových priestorov </w:t>
      </w:r>
      <w:r w:rsidR="00E061A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 názvom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B25F2D"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u w:val="single"/>
          <w:bdr w:val="none" w:sz="0" w:space="0" w:color="auto" w:frame="1"/>
        </w:rPr>
        <w:t>Spoločenstvo</w:t>
      </w:r>
      <w:r w:rsidR="001D07CE"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u w:val="single"/>
          <w:bdr w:val="none" w:sz="0" w:space="0" w:color="auto" w:frame="1"/>
        </w:rPr>
        <w:t xml:space="preserve"> Na Sihoti</w:t>
      </w:r>
      <w:r w:rsidR="00B25F2D"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u w:val="single"/>
          <w:bdr w:val="none" w:sz="0" w:space="0" w:color="auto" w:frame="1"/>
        </w:rPr>
        <w:t xml:space="preserve"> </w:t>
      </w:r>
      <w:r w:rsidR="004E328A"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u w:val="single"/>
          <w:bdr w:val="none" w:sz="0" w:space="0" w:color="auto" w:frame="1"/>
        </w:rPr>
        <w:t>1162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(ďalej len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180222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„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o</w:t>
      </w:r>
      <w:r w:rsidR="00180222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“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) je právnickou osobou s pôsobnosťou stanovenou</w:t>
      </w:r>
      <w:r w:rsidR="0022383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Zákon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om a touto zmluvo</w:t>
      </w:r>
      <w:r w:rsidR="00E061A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u.</w:t>
      </w:r>
    </w:p>
    <w:p w14:paraId="75F8D3EF" w14:textId="77777777" w:rsidR="007B1F19" w:rsidRPr="00D7406F" w:rsidRDefault="007B1F19" w:rsidP="007B1F19">
      <w:pPr>
        <w:pStyle w:val="Normlnywebov2"/>
        <w:spacing w:before="0"/>
        <w:jc w:val="center"/>
        <w:rPr>
          <w:rFonts w:ascii="Times New Roman" w:hAnsi="Times New Roman" w:cs="Times New Roman"/>
          <w:b/>
          <w:bCs/>
          <w:iCs/>
          <w:color w:val="000000"/>
          <w:sz w:val="22"/>
          <w:szCs w:val="22"/>
          <w:bdr w:val="none" w:sz="0" w:space="0" w:color="auto" w:frame="1"/>
        </w:rPr>
      </w:pPr>
    </w:p>
    <w:p w14:paraId="65E76A63" w14:textId="77777777" w:rsidR="007B1F19" w:rsidRPr="00D7406F" w:rsidRDefault="00B36F1C" w:rsidP="007B1F19">
      <w:pPr>
        <w:pStyle w:val="Normlnywebov2"/>
        <w:spacing w:before="0"/>
        <w:jc w:val="center"/>
        <w:rPr>
          <w:rFonts w:ascii="Times New Roman" w:hAnsi="Times New Roman" w:cs="Times New Roman"/>
          <w:b/>
          <w:bCs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b/>
          <w:bCs/>
          <w:iCs/>
          <w:color w:val="000000"/>
          <w:sz w:val="22"/>
          <w:szCs w:val="22"/>
          <w:bdr w:val="none" w:sz="0" w:space="0" w:color="auto" w:frame="1"/>
        </w:rPr>
        <w:t>Čl. 2</w:t>
      </w:r>
    </w:p>
    <w:p w14:paraId="79E94DD3" w14:textId="270A23C2" w:rsidR="007B1F19" w:rsidRPr="00D7406F" w:rsidRDefault="00B36F1C" w:rsidP="00122A44">
      <w:pPr>
        <w:pStyle w:val="Normlnywebov2"/>
        <w:spacing w:before="0"/>
        <w:ind w:firstLine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Spoločenstvo zakladajú vlastníci bytov a nebytových priestorov v</w:t>
      </w:r>
      <w:r w:rsidR="003202A8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 bytovom</w:t>
      </w:r>
      <w:r w:rsidR="002242B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dome so súp. č. </w:t>
      </w:r>
      <w:r w:rsidR="004E328A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1162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, na ulici </w:t>
      </w:r>
      <w:r w:rsidR="004E328A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Na </w:t>
      </w:r>
      <w:r w:rsidR="004E328A" w:rsidRPr="000069E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Sihoti</w:t>
      </w:r>
      <w:r w:rsidR="003F2F3F" w:rsidRPr="000069E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3F2F3F" w:rsidRPr="000069EF">
        <w:rPr>
          <w:rFonts w:ascii="Times New Roman" w:hAnsi="Times New Roman" w:cs="Times New Roman"/>
          <w:bCs/>
          <w:iCs/>
          <w:color w:val="000000"/>
          <w:sz w:val="22"/>
          <w:szCs w:val="22"/>
          <w:bdr w:val="none" w:sz="0" w:space="0" w:color="auto" w:frame="1"/>
        </w:rPr>
        <w:t>(ďalej len „členovia spoločenstva“ alebo „vlastníci“)</w:t>
      </w:r>
      <w:r w:rsidRPr="000069E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ktorý </w:t>
      </w:r>
      <w:r w:rsidR="00434953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je postavený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na pozemku parc. </w:t>
      </w:r>
      <w:r w:rsidR="00434953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registra</w:t>
      </w:r>
      <w:r w:rsidR="00B24A42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KN</w:t>
      </w:r>
      <w:r w:rsidR="00C45205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-C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434953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č. </w:t>
      </w:r>
      <w:r w:rsidR="009F65CB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390/97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o výmere</w:t>
      </w:r>
      <w:r w:rsidR="00C45205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9F65CB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440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m²</w:t>
      </w:r>
      <w:r w:rsidR="00B24A42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434953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- zastavaná plocha</w:t>
      </w:r>
      <w:r w:rsidR="00B24A42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434953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 nádvorie</w:t>
      </w:r>
      <w:r w:rsidR="00B24A42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434953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evidovanom</w:t>
      </w:r>
      <w:r w:rsidR="003202A8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180222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katastráln</w:t>
      </w:r>
      <w:r w:rsidR="00434953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ym</w:t>
      </w:r>
      <w:r w:rsidR="00180222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odborom Okresného úradu </w:t>
      </w:r>
      <w:r w:rsidR="00AC1F6D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Dolný Kubín </w:t>
      </w:r>
      <w:r w:rsidR="00434953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na LV č. 4093</w:t>
      </w:r>
      <w:r w:rsidR="00370F3E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3202A8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pre</w:t>
      </w:r>
      <w:r w:rsidR="00C45205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kat</w:t>
      </w:r>
      <w:r w:rsidR="00846C1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astrálne územie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9F65CB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Veľký Bysterec</w:t>
      </w:r>
      <w:r w:rsidR="00846C1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</w:t>
      </w:r>
      <w:r w:rsidR="00C45205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obec Dolný Kubín</w:t>
      </w:r>
      <w:r w:rsidR="0091702F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(ďalej len </w:t>
      </w:r>
      <w:r w:rsidR="00180222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„</w:t>
      </w:r>
      <w:r w:rsidR="0091702F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dom</w:t>
      </w:r>
      <w:r w:rsidR="00180222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“</w:t>
      </w:r>
      <w:r w:rsidR="0091702F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).</w:t>
      </w:r>
    </w:p>
    <w:p w14:paraId="065B8D25" w14:textId="77777777" w:rsidR="00CC2210" w:rsidRPr="00D7406F" w:rsidRDefault="00CC2210" w:rsidP="00122A44">
      <w:pPr>
        <w:pStyle w:val="Normlnywebov2"/>
        <w:spacing w:before="0"/>
        <w:ind w:firstLine="360"/>
        <w:jc w:val="both"/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</w:p>
    <w:p w14:paraId="014270BA" w14:textId="77777777" w:rsidR="007B1F19" w:rsidRPr="00D7406F" w:rsidRDefault="00B36F1C" w:rsidP="007B1F19">
      <w:pPr>
        <w:pStyle w:val="Normlnywebov2"/>
        <w:spacing w:before="0"/>
        <w:jc w:val="center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Čl. 3</w:t>
      </w:r>
    </w:p>
    <w:p w14:paraId="6CEB5075" w14:textId="77777777" w:rsidR="00B36F1C" w:rsidRPr="00D7406F" w:rsidRDefault="00B36F1C" w:rsidP="00E7676D">
      <w:pPr>
        <w:pStyle w:val="Normlnywebov2"/>
        <w:spacing w:before="0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Sídlo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="00CA031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a je </w:t>
      </w:r>
      <w:r w:rsidR="004E328A"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u w:val="single"/>
          <w:bdr w:val="none" w:sz="0" w:space="0" w:color="auto" w:frame="1"/>
        </w:rPr>
        <w:t>Na Sihoti</w:t>
      </w:r>
      <w:r w:rsidR="00A628D9"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u w:val="single"/>
          <w:bdr w:val="none" w:sz="0" w:space="0" w:color="auto" w:frame="1"/>
        </w:rPr>
        <w:t xml:space="preserve"> </w:t>
      </w:r>
      <w:r w:rsidR="004E328A"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u w:val="single"/>
          <w:bdr w:val="none" w:sz="0" w:space="0" w:color="auto" w:frame="1"/>
        </w:rPr>
        <w:t>1162</w:t>
      </w:r>
      <w:r w:rsidR="009F14A8"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u w:val="single"/>
          <w:bdr w:val="none" w:sz="0" w:space="0" w:color="auto" w:frame="1"/>
        </w:rPr>
        <w:t>/</w:t>
      </w:r>
      <w:r w:rsidR="004E328A"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u w:val="single"/>
          <w:bdr w:val="none" w:sz="0" w:space="0" w:color="auto" w:frame="1"/>
        </w:rPr>
        <w:t>29</w:t>
      </w:r>
      <w:r w:rsidR="00370F3E">
        <w:rPr>
          <w:rFonts w:ascii="Times New Roman" w:hAnsi="Times New Roman" w:cs="Times New Roman"/>
          <w:b/>
          <w:iCs/>
          <w:color w:val="000000"/>
          <w:sz w:val="22"/>
          <w:szCs w:val="22"/>
          <w:u w:val="single"/>
          <w:bdr w:val="none" w:sz="0" w:space="0" w:color="auto" w:frame="1"/>
        </w:rPr>
        <w:t>,</w:t>
      </w:r>
      <w:r w:rsidR="00434953"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u w:val="single"/>
          <w:bdr w:val="none" w:sz="0" w:space="0" w:color="auto" w:frame="1"/>
        </w:rPr>
        <w:t xml:space="preserve"> </w:t>
      </w:r>
      <w:r w:rsidR="00BC308D"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u w:val="single"/>
          <w:bdr w:val="none" w:sz="0" w:space="0" w:color="auto" w:frame="1"/>
        </w:rPr>
        <w:t>026 01 Dolný Kubín</w:t>
      </w:r>
      <w:r w:rsidR="00434953"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u w:val="single"/>
          <w:bdr w:val="none" w:sz="0" w:space="0" w:color="auto" w:frame="1"/>
        </w:rPr>
        <w:t>.</w:t>
      </w:r>
    </w:p>
    <w:p w14:paraId="1A7A7DE3" w14:textId="77777777" w:rsidR="007B1F19" w:rsidRPr="00D7406F" w:rsidRDefault="007B1F19" w:rsidP="007B1F19">
      <w:pPr>
        <w:pStyle w:val="Normlnywebov2"/>
        <w:spacing w:before="0"/>
        <w:jc w:val="center"/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</w:p>
    <w:p w14:paraId="683C2356" w14:textId="77777777" w:rsidR="007B1F19" w:rsidRPr="00D7406F" w:rsidRDefault="00B36F1C" w:rsidP="007B1F19">
      <w:pPr>
        <w:pStyle w:val="Normlnywebov2"/>
        <w:spacing w:before="0"/>
        <w:jc w:val="center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Čl. 4</w:t>
      </w:r>
    </w:p>
    <w:p w14:paraId="66248B15" w14:textId="58D33AEE" w:rsidR="007B1F19" w:rsidRPr="00D7406F" w:rsidRDefault="00B36F1C" w:rsidP="007113C8">
      <w:pPr>
        <w:pStyle w:val="Normlnywebov2"/>
        <w:spacing w:before="0"/>
        <w:ind w:firstLine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Základným cieľom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 je zabezpečiť bezchybnú prevádzku bytového domu uvedeného v čl. 2</w:t>
      </w:r>
      <w:r w:rsidR="00434953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80767A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tejto kapitoly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pre všetkých vlastníkov </w:t>
      </w:r>
      <w:r w:rsidR="002242B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bytov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 nebytových priestorov</w:t>
      </w:r>
      <w:r w:rsidR="002242B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v dome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.</w:t>
      </w:r>
    </w:p>
    <w:p w14:paraId="22F8939A" w14:textId="77777777" w:rsidR="00C97B22" w:rsidRPr="00D7406F" w:rsidRDefault="00C97B22" w:rsidP="007113C8">
      <w:pPr>
        <w:pStyle w:val="Normlnywebov2"/>
        <w:spacing w:before="0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</w:p>
    <w:p w14:paraId="35432ECC" w14:textId="77777777" w:rsidR="007F46BD" w:rsidRPr="00D7406F" w:rsidRDefault="001E55FF" w:rsidP="00766EA1">
      <w:pPr>
        <w:pStyle w:val="Normlnywebov2"/>
        <w:numPr>
          <w:ilvl w:val="0"/>
          <w:numId w:val="21"/>
        </w:numPr>
        <w:spacing w:before="0"/>
        <w:ind w:left="284" w:hanging="284"/>
        <w:jc w:val="center"/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b/>
          <w:bCs/>
          <w:iCs/>
          <w:color w:val="000000"/>
          <w:sz w:val="22"/>
          <w:szCs w:val="22"/>
          <w:bdr w:val="none" w:sz="0" w:space="0" w:color="auto" w:frame="1"/>
        </w:rPr>
        <w:t>Ú</w:t>
      </w:r>
      <w:r w:rsidR="007113C8" w:rsidRPr="00D7406F">
        <w:rPr>
          <w:rFonts w:ascii="Times New Roman" w:hAnsi="Times New Roman" w:cs="Times New Roman"/>
          <w:b/>
          <w:bCs/>
          <w:iCs/>
          <w:color w:val="000000"/>
          <w:sz w:val="22"/>
          <w:szCs w:val="22"/>
          <w:bdr w:val="none" w:sz="0" w:space="0" w:color="auto" w:frame="1"/>
        </w:rPr>
        <w:t>prava práv a povinností vlastníkov bytov a nebytových priestorov v</w:t>
      </w:r>
      <w:r w:rsidR="004F35B6" w:rsidRPr="00D7406F">
        <w:rPr>
          <w:rFonts w:ascii="Times New Roman" w:hAnsi="Times New Roman" w:cs="Times New Roman"/>
          <w:b/>
          <w:bCs/>
          <w:iCs/>
          <w:color w:val="000000"/>
          <w:sz w:val="22"/>
          <w:szCs w:val="22"/>
          <w:bdr w:val="none" w:sz="0" w:space="0" w:color="auto" w:frame="1"/>
        </w:rPr>
        <w:t> </w:t>
      </w:r>
      <w:r w:rsidR="007113C8" w:rsidRPr="00D7406F">
        <w:rPr>
          <w:rFonts w:ascii="Times New Roman" w:hAnsi="Times New Roman" w:cs="Times New Roman"/>
          <w:b/>
          <w:bCs/>
          <w:iCs/>
          <w:color w:val="000000"/>
          <w:sz w:val="22"/>
          <w:szCs w:val="22"/>
          <w:bdr w:val="none" w:sz="0" w:space="0" w:color="auto" w:frame="1"/>
        </w:rPr>
        <w:t>dome</w:t>
      </w:r>
    </w:p>
    <w:p w14:paraId="6D671642" w14:textId="77777777" w:rsidR="007B1F19" w:rsidRPr="00D7406F" w:rsidRDefault="00B36F1C" w:rsidP="007B1F19">
      <w:pPr>
        <w:pStyle w:val="Normlnywebov2"/>
        <w:spacing w:before="0"/>
        <w:jc w:val="center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Čl. </w:t>
      </w:r>
      <w:r w:rsidR="00370F3E"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1</w:t>
      </w:r>
    </w:p>
    <w:p w14:paraId="26CDCD20" w14:textId="617F7B5B" w:rsidR="007B1F19" w:rsidRPr="00D7406F" w:rsidRDefault="00B36F1C" w:rsidP="00B10D71">
      <w:pPr>
        <w:pStyle w:val="Normlnywebov2"/>
        <w:numPr>
          <w:ilvl w:val="0"/>
          <w:numId w:val="12"/>
        </w:numPr>
        <w:tabs>
          <w:tab w:val="clear" w:pos="567"/>
          <w:tab w:val="num" w:pos="360"/>
        </w:tabs>
        <w:spacing w:before="0"/>
        <w:ind w:left="360" w:hanging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Členmi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 sú všetci vlastníci bytov a nebytových priestorov v</w:t>
      </w:r>
      <w:r w:rsidR="002F22B8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 </w:t>
      </w:r>
      <w:r w:rsidR="0091702F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dome</w:t>
      </w:r>
      <w:r w:rsidR="002F22B8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2F22B8" w:rsidRPr="002F22B8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podľa aktuálneho zápisu na liste vlastníctva č.</w:t>
      </w:r>
      <w:r w:rsidR="0048081B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2F22B8" w:rsidRPr="002F22B8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4093</w:t>
      </w:r>
      <w:r w:rsidR="00A26C37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.</w:t>
      </w:r>
    </w:p>
    <w:p w14:paraId="404314E0" w14:textId="1ACF4E67" w:rsidR="00B36F1C" w:rsidRPr="00D7406F" w:rsidRDefault="00B36F1C" w:rsidP="00B10D71">
      <w:pPr>
        <w:pStyle w:val="Normlnywebov2"/>
        <w:numPr>
          <w:ilvl w:val="0"/>
          <w:numId w:val="12"/>
        </w:numPr>
        <w:tabs>
          <w:tab w:val="clear" w:pos="567"/>
          <w:tab w:val="num" w:pos="360"/>
        </w:tabs>
        <w:spacing w:before="0"/>
        <w:ind w:left="360" w:hanging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Každý nový vlastník bytu a nebytového priestoru </w:t>
      </w:r>
      <w:r w:rsidR="002242B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v dome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pristupuje k tejto zmluve</w:t>
      </w:r>
      <w:r w:rsidR="002242B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zo zákona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.</w:t>
      </w:r>
    </w:p>
    <w:p w14:paraId="68849D74" w14:textId="77777777" w:rsidR="007B1F19" w:rsidRPr="00D7406F" w:rsidRDefault="007B1F19" w:rsidP="007B1F19">
      <w:pPr>
        <w:pStyle w:val="Normlnywebov2"/>
        <w:spacing w:before="0"/>
        <w:jc w:val="both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</w:p>
    <w:p w14:paraId="4299614D" w14:textId="17028413" w:rsidR="007B1F19" w:rsidRPr="00D7406F" w:rsidRDefault="00B36F1C" w:rsidP="007B1F19">
      <w:pPr>
        <w:pStyle w:val="Normlnywebov2"/>
        <w:spacing w:before="0"/>
        <w:jc w:val="center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Čl. </w:t>
      </w:r>
      <w:r w:rsidR="00370F3E"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2</w:t>
      </w:r>
    </w:p>
    <w:p w14:paraId="1136B1F9" w14:textId="77777777" w:rsidR="007B1F19" w:rsidRPr="00D7406F" w:rsidRDefault="00B36F1C" w:rsidP="00B95254">
      <w:pPr>
        <w:pStyle w:val="Normlnywebov2"/>
        <w:tabs>
          <w:tab w:val="left" w:pos="540"/>
        </w:tabs>
        <w:spacing w:before="0"/>
        <w:ind w:left="540" w:hanging="540"/>
        <w:jc w:val="both"/>
        <w:rPr>
          <w:rFonts w:ascii="Times New Roman" w:hAnsi="Times New Roman" w:cs="Times New Roman"/>
          <w:b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1.</w:t>
      </w:r>
      <w:r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C1046D">
        <w:rPr>
          <w:rFonts w:ascii="Times New Roman" w:hAnsi="Times New Roman" w:cs="Times New Roman"/>
          <w:b/>
          <w:iCs/>
          <w:color w:val="000000"/>
          <w:sz w:val="22"/>
          <w:szCs w:val="22"/>
          <w:bdr w:val="none" w:sz="0" w:space="0" w:color="auto" w:frame="1"/>
        </w:rPr>
        <w:t>Člen spoločenstva</w:t>
      </w:r>
      <w:r w:rsidR="00CE5A86"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bdr w:val="none" w:sz="0" w:space="0" w:color="auto" w:frame="1"/>
        </w:rPr>
        <w:t>má právo:</w:t>
      </w:r>
    </w:p>
    <w:p w14:paraId="7A565F9E" w14:textId="5FF886C4" w:rsidR="007B1F19" w:rsidRPr="00D7406F" w:rsidRDefault="00B36F1C" w:rsidP="00B95254">
      <w:pPr>
        <w:pStyle w:val="Normlnywebov2"/>
        <w:tabs>
          <w:tab w:val="left" w:pos="540"/>
        </w:tabs>
        <w:spacing w:before="0"/>
        <w:ind w:left="540" w:hanging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</w:t>
      </w:r>
      <w:r w:rsidR="00B9525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)</w:t>
      </w:r>
      <w:r w:rsidR="00B9525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ab/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zúčastňovať sa osobne alebo prostredníctvom svojho </w:t>
      </w:r>
      <w:r w:rsidR="00C464ED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splnomocneného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zástupcu na správe domu</w:t>
      </w:r>
      <w:r w:rsidR="008D652B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  <w:lang w:val="en-US"/>
        </w:rPr>
        <w:t xml:space="preserve">; </w:t>
      </w:r>
      <w:r w:rsidR="008D652B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splnomocnenie musí spĺňať ustanovenia zákona, tj. musí obsahovať aj úradne osvedčený podpis vlastníka</w:t>
      </w:r>
      <w:r w:rsidR="008D652B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</w:t>
      </w:r>
    </w:p>
    <w:p w14:paraId="5E9F1926" w14:textId="77777777" w:rsidR="007B1F19" w:rsidRPr="00D7406F" w:rsidRDefault="00B36F1C" w:rsidP="00B95254">
      <w:pPr>
        <w:pStyle w:val="Normlnywebov2"/>
        <w:tabs>
          <w:tab w:val="left" w:pos="540"/>
        </w:tabs>
        <w:spacing w:before="0"/>
        <w:ind w:left="540" w:hanging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b</w:t>
      </w:r>
      <w:r w:rsidR="00B9525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)</w:t>
      </w:r>
      <w:r w:rsidR="00B9525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ab/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rozhodovať ako </w:t>
      </w:r>
      <w:r w:rsidR="00C464ED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podielový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spoluvlastník o spoločných častiach domu, spoločných zariadeniach domu, príslušenstve a pozemku, najmä o spôsobe prevádzky, údržby a opráv,</w:t>
      </w:r>
    </w:p>
    <w:p w14:paraId="18949E40" w14:textId="029EE84C" w:rsidR="007B1F19" w:rsidRPr="00D7406F" w:rsidRDefault="00B36F1C" w:rsidP="00B95254">
      <w:pPr>
        <w:pStyle w:val="Normlnywebov2"/>
        <w:tabs>
          <w:tab w:val="left" w:pos="540"/>
        </w:tabs>
        <w:spacing w:before="0"/>
        <w:ind w:left="540" w:hanging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c</w:t>
      </w:r>
      <w:r w:rsidR="00B9525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)</w:t>
      </w:r>
      <w:r w:rsidR="00B9525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ab/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zúčastňovať sa osobne alebo prostredníctvom svojho </w:t>
      </w:r>
      <w:r w:rsidR="00C464ED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splnomocneného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zástupcu na rokovaniach orgánov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</w:t>
      </w:r>
      <w:r w:rsidR="00B75CA9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; podpis vlastníka na splnomocnení musí byť úradne osvedčený,</w:t>
      </w:r>
    </w:p>
    <w:p w14:paraId="1887AFC1" w14:textId="56917AFB" w:rsidR="007B1F19" w:rsidRPr="00D7406F" w:rsidRDefault="00B36F1C" w:rsidP="00B95254">
      <w:pPr>
        <w:pStyle w:val="Normlnywebov2"/>
        <w:tabs>
          <w:tab w:val="left" w:pos="540"/>
        </w:tabs>
        <w:spacing w:before="0"/>
        <w:ind w:left="540" w:hanging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d</w:t>
      </w:r>
      <w:r w:rsidR="00B9525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)</w:t>
      </w:r>
      <w:r w:rsidR="00B9525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ab/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ak je prehlasovaný, obrátiť sa do </w:t>
      </w:r>
      <w:r w:rsidR="00CE5A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30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dní od </w:t>
      </w:r>
      <w:r w:rsidR="00CE5A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oznámenia výsledku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hlasovania na súd, </w:t>
      </w:r>
    </w:p>
    <w:p w14:paraId="286E42ED" w14:textId="77777777" w:rsidR="007B1F19" w:rsidRPr="00D7406F" w:rsidRDefault="00B36F1C" w:rsidP="00B95254">
      <w:pPr>
        <w:pStyle w:val="Normlnywebov2"/>
        <w:tabs>
          <w:tab w:val="left" w:pos="540"/>
        </w:tabs>
        <w:spacing w:before="0"/>
        <w:ind w:left="540" w:hanging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e</w:t>
      </w:r>
      <w:r w:rsidR="00B9525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)</w:t>
      </w:r>
      <w:r w:rsidR="00B9525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ab/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byť volený do orgánov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a,</w:t>
      </w:r>
    </w:p>
    <w:p w14:paraId="290A4056" w14:textId="77777777" w:rsidR="007B1F19" w:rsidRPr="00D7406F" w:rsidRDefault="00B36F1C" w:rsidP="00B95254">
      <w:pPr>
        <w:pStyle w:val="Normlnywebov2"/>
        <w:tabs>
          <w:tab w:val="left" w:pos="540"/>
        </w:tabs>
        <w:spacing w:before="0"/>
        <w:ind w:left="540" w:hanging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f</w:t>
      </w:r>
      <w:r w:rsidR="00B9525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)</w:t>
      </w:r>
      <w:r w:rsidR="00B9525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ab/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predkladať orgánom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 návrhy a podnety,</w:t>
      </w:r>
    </w:p>
    <w:p w14:paraId="0952EC9A" w14:textId="77777777" w:rsidR="007B1F19" w:rsidRPr="00D7406F" w:rsidRDefault="00B36F1C" w:rsidP="00B95254">
      <w:pPr>
        <w:pStyle w:val="Normlnywebov2"/>
        <w:tabs>
          <w:tab w:val="left" w:pos="540"/>
        </w:tabs>
        <w:spacing w:before="0"/>
        <w:ind w:left="540" w:hanging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g</w:t>
      </w:r>
      <w:r w:rsidR="00B9525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)</w:t>
      </w:r>
      <w:r w:rsidR="00B9525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ab/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užívať byt a nebytový priestor, ktorého je vlastníkom, spolu s osobami, ktoré s ním žijú v spoločnej domácnosti, ako aj spoločné časti domu, spoločné zariadenia domu, príslušenstvo a pozemok, ktorých užívanie je spojené s užívaním bytu a</w:t>
      </w:r>
      <w:r w:rsidR="000F16DA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lebo nebytového priestoru v dom</w:t>
      </w:r>
      <w:r w:rsidR="0095424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e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</w:t>
      </w:r>
    </w:p>
    <w:p w14:paraId="4D4B7CC0" w14:textId="77777777" w:rsidR="007B1F19" w:rsidRPr="00D7406F" w:rsidRDefault="00B36F1C" w:rsidP="00B95254">
      <w:pPr>
        <w:pStyle w:val="Normlnywebov2"/>
        <w:tabs>
          <w:tab w:val="left" w:pos="540"/>
        </w:tabs>
        <w:spacing w:before="0"/>
        <w:ind w:left="540" w:hanging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h</w:t>
      </w:r>
      <w:r w:rsidR="00B9525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)</w:t>
      </w:r>
      <w:r w:rsidR="00B9525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ab/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nahliadať do dokladov týkajúcich sa správy domu alebo čerpania fondu prevádzky, údržby a opráv,</w:t>
      </w:r>
    </w:p>
    <w:p w14:paraId="63FDC36A" w14:textId="77777777" w:rsidR="00B36F1C" w:rsidRPr="00D7406F" w:rsidRDefault="00B36F1C" w:rsidP="00B95254">
      <w:pPr>
        <w:pStyle w:val="Normlnywebov2"/>
        <w:tabs>
          <w:tab w:val="left" w:pos="540"/>
        </w:tabs>
        <w:spacing w:before="0"/>
        <w:ind w:left="540" w:hanging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i</w:t>
      </w:r>
      <w:r w:rsidR="00B9525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)</w:t>
      </w:r>
      <w:r w:rsidR="00B9525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ab/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prenajať svoj byt</w:t>
      </w:r>
      <w:r w:rsidR="00182377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 nebytový priestor inej osobe,</w:t>
      </w:r>
    </w:p>
    <w:p w14:paraId="193EA868" w14:textId="77777777" w:rsidR="00182377" w:rsidRPr="00D7406F" w:rsidRDefault="00182377" w:rsidP="00B95254">
      <w:pPr>
        <w:pStyle w:val="Normlnywebov2"/>
        <w:tabs>
          <w:tab w:val="left" w:pos="540"/>
        </w:tabs>
        <w:spacing w:before="0"/>
        <w:ind w:left="540" w:hanging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j)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ab/>
        <w:t>požiadať zhromaždenie o odpustenie udelených úrokov z omeškania a zmluvných pokú</w:t>
      </w:r>
      <w:r w:rsidR="00C27046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t.</w:t>
      </w:r>
    </w:p>
    <w:p w14:paraId="13CF4AAB" w14:textId="77777777" w:rsidR="00E7676D" w:rsidRPr="00D7406F" w:rsidRDefault="00E7676D" w:rsidP="00B95254">
      <w:pPr>
        <w:pStyle w:val="Normlnywebov2"/>
        <w:tabs>
          <w:tab w:val="left" w:pos="540"/>
        </w:tabs>
        <w:spacing w:before="0"/>
        <w:ind w:left="540" w:hanging="360"/>
        <w:jc w:val="both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</w:p>
    <w:p w14:paraId="12702E08" w14:textId="547FB82D" w:rsidR="007B1F19" w:rsidRPr="00D7406F" w:rsidRDefault="00B36F1C" w:rsidP="00B95254">
      <w:pPr>
        <w:pStyle w:val="Normlnywebov2"/>
        <w:tabs>
          <w:tab w:val="left" w:pos="540"/>
        </w:tabs>
        <w:spacing w:before="0"/>
        <w:ind w:left="540" w:hanging="540"/>
        <w:jc w:val="both"/>
        <w:rPr>
          <w:rFonts w:ascii="Times New Roman" w:hAnsi="Times New Roman" w:cs="Times New Roman"/>
          <w:b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2.</w:t>
      </w:r>
      <w:r w:rsidR="00B24A42">
        <w:rPr>
          <w:rFonts w:ascii="Times New Roman" w:hAnsi="Times New Roman" w:cs="Times New Roman"/>
          <w:b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370F3E">
        <w:rPr>
          <w:rFonts w:ascii="Times New Roman" w:hAnsi="Times New Roman" w:cs="Times New Roman"/>
          <w:b/>
          <w:iCs/>
          <w:color w:val="000000"/>
          <w:sz w:val="22"/>
          <w:szCs w:val="22"/>
          <w:bdr w:val="none" w:sz="0" w:space="0" w:color="auto" w:frame="1"/>
        </w:rPr>
        <w:t>Člen spoločenstva</w:t>
      </w:r>
      <w:r w:rsidR="00CE5A86"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bdr w:val="none" w:sz="0" w:space="0" w:color="auto" w:frame="1"/>
        </w:rPr>
        <w:t>je povinný:</w:t>
      </w:r>
    </w:p>
    <w:p w14:paraId="74A2AD50" w14:textId="77777777" w:rsidR="007B1F19" w:rsidRPr="00D7406F" w:rsidRDefault="00B36F1C" w:rsidP="00B10D71">
      <w:pPr>
        <w:pStyle w:val="Normlnywebov2"/>
        <w:numPr>
          <w:ilvl w:val="0"/>
          <w:numId w:val="17"/>
        </w:numPr>
        <w:tabs>
          <w:tab w:val="left" w:pos="540"/>
        </w:tabs>
        <w:spacing w:before="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zúčastňovať sa osobne alebo prostredníctvom svojho zástupcu na správe domu,</w:t>
      </w:r>
    </w:p>
    <w:p w14:paraId="1FDFD00C" w14:textId="77777777" w:rsidR="007B1F19" w:rsidRPr="00D7406F" w:rsidRDefault="00102D24" w:rsidP="00B10D71">
      <w:pPr>
        <w:pStyle w:val="Normlnywebov2"/>
        <w:numPr>
          <w:ilvl w:val="0"/>
          <w:numId w:val="17"/>
        </w:numPr>
        <w:tabs>
          <w:tab w:val="left" w:pos="540"/>
        </w:tabs>
        <w:spacing w:before="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prispievať v súlade s touto zmluvou na náklady spojené s prevádzkou, údržbou a opravami spoločných častí domu, spoločných zariadení domu, príslušenstva</w:t>
      </w:r>
      <w:r w:rsidR="000F16DA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pozemku, ako aj platiť platby za </w:t>
      </w:r>
      <w:r w:rsidR="00B36F1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správu a úhrady za plnenia, a</w:t>
      </w:r>
      <w:r w:rsidR="009331F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 </w:t>
      </w:r>
      <w:r w:rsidR="00B36F1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to</w:t>
      </w:r>
      <w:r w:rsidR="009331F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B36F1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formou </w:t>
      </w:r>
      <w:r w:rsidR="004449B8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mesačných </w:t>
      </w:r>
      <w:r w:rsidR="00B36F1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preddavkov, ktorých výška sa určí </w:t>
      </w:r>
      <w:r w:rsidR="002D685F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rozhodnutím zhromaždenia. Podrobnosti o prijatí rozhodnutia budú zapísané </w:t>
      </w:r>
      <w:r w:rsidR="00B36F1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v zápisnici zo zasadnutia zhromaždenia,</w:t>
      </w:r>
    </w:p>
    <w:p w14:paraId="683D2B1B" w14:textId="77777777" w:rsidR="009331F9" w:rsidRPr="00D7406F" w:rsidRDefault="009331F9" w:rsidP="003716B5">
      <w:pPr>
        <w:pStyle w:val="Normlnywebov2"/>
        <w:numPr>
          <w:ilvl w:val="0"/>
          <w:numId w:val="17"/>
        </w:numPr>
        <w:tabs>
          <w:tab w:val="left" w:pos="540"/>
        </w:tabs>
        <w:spacing w:before="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lastRenderedPageBreak/>
        <w:t>platiť mesačne príspevky do fondu prevádzky, údržby a opráv domu podľa veľkosti s</w:t>
      </w:r>
      <w:r w:rsidR="000F16DA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vojho spoluvlastníckeho podielu</w:t>
      </w:r>
      <w:r w:rsidR="00AD68E5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;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ak je súčasťou bytu balkón, lodžia alebo terasa, pre účely tvorby fondu prevádzky, údržby a opráv domu sa zarátava do veľkosti spoluvlastníckeho podielu 25 % z podlahovej plochy balkóna, lodžie alebo terasy</w:t>
      </w:r>
      <w:r w:rsidR="003716B5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; pri určení preddavkov do fondu prevádzky, údržby a opráv sú vlastníci bytov a nebytových priestorov v dome povinní zohľadniť mieru využívania spoločných častí domu a spoločných zariadení domu vlastníkmi nebytových priestorov a garáží v dome,</w:t>
      </w:r>
    </w:p>
    <w:p w14:paraId="0DABA758" w14:textId="77777777" w:rsidR="007B1F19" w:rsidRPr="00D7406F" w:rsidRDefault="00B36F1C" w:rsidP="00B10D71">
      <w:pPr>
        <w:pStyle w:val="Normlnywebov2"/>
        <w:numPr>
          <w:ilvl w:val="0"/>
          <w:numId w:val="17"/>
        </w:numPr>
        <w:tabs>
          <w:tab w:val="left" w:pos="540"/>
        </w:tabs>
        <w:spacing w:before="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udržiavať na svoje náklady svoj byt a</w:t>
      </w:r>
      <w:r w:rsidR="005745C8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nebytový priestor v stave spôsobilom na riadne užívanie,</w:t>
      </w:r>
    </w:p>
    <w:p w14:paraId="0D3F8A1A" w14:textId="77777777" w:rsidR="007B1F19" w:rsidRPr="00D7406F" w:rsidRDefault="00B36F1C" w:rsidP="00B10D71">
      <w:pPr>
        <w:pStyle w:val="Normlnywebov2"/>
        <w:numPr>
          <w:ilvl w:val="0"/>
          <w:numId w:val="17"/>
        </w:numPr>
        <w:tabs>
          <w:tab w:val="left" w:pos="540"/>
        </w:tabs>
        <w:spacing w:before="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nerušiť a neohrozovať ostatných v dome vo výkone ich vlastníckych, spoluvlastníckych a</w:t>
      </w:r>
      <w:r w:rsidR="004D5810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 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užívacích práv,</w:t>
      </w:r>
    </w:p>
    <w:p w14:paraId="59A1C496" w14:textId="77777777" w:rsidR="007B1F19" w:rsidRPr="00D7406F" w:rsidRDefault="00B36F1C" w:rsidP="00B10D71">
      <w:pPr>
        <w:pStyle w:val="Normlnywebov2"/>
        <w:numPr>
          <w:ilvl w:val="0"/>
          <w:numId w:val="17"/>
        </w:numPr>
        <w:tabs>
          <w:tab w:val="left" w:pos="540"/>
        </w:tabs>
        <w:spacing w:before="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odstrániť závady a poškodenia, ktoré na iných bytoch a nebytových priestoroch v dome alebo v spoločných častiach a zariadeniach domu, príslušenstve alebo pozemku spôsobil sám alebo osoby, ktoré jeho byt alebo nebytový priestor užívajú,</w:t>
      </w:r>
    </w:p>
    <w:p w14:paraId="2DFF90B9" w14:textId="77777777" w:rsidR="007B1F19" w:rsidRPr="00D7406F" w:rsidRDefault="00B36F1C" w:rsidP="007008C3">
      <w:pPr>
        <w:pStyle w:val="Normlnywebov2"/>
        <w:numPr>
          <w:ilvl w:val="0"/>
          <w:numId w:val="17"/>
        </w:numPr>
        <w:tabs>
          <w:tab w:val="left" w:pos="540"/>
        </w:tabs>
        <w:spacing w:before="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umožniť na požiadanie na nevyhnutný čas a v nevyhnutnej miere vstup do svojho bytu alebo nebytového priestoru zástupcovi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</w:t>
      </w:r>
      <w:r w:rsidR="00FD7757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alebo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FD7757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inej oprávnenej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osob</w:t>
      </w:r>
      <w:r w:rsidR="00FD7757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e za účelom: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vyko</w:t>
      </w:r>
      <w:r w:rsidR="00FD7757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na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n</w:t>
      </w:r>
      <w:r w:rsidR="00FD7757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ia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oprav</w:t>
      </w:r>
      <w:r w:rsidR="00FD7757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y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 údržb</w:t>
      </w:r>
      <w:r w:rsidR="00FD7757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y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spoločných častí a spoločných zariadení domu prístupných zo svojho bytu</w:t>
      </w:r>
      <w:r w:rsidR="00FD7757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FD7757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alebo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keď </w:t>
      </w:r>
      <w:r w:rsidR="006E68BD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je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oprava nevyhnutn</w:t>
      </w:r>
      <w:r w:rsidR="00FD7757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á v záujme iného vlastníka bytu;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montáž</w:t>
      </w:r>
      <w:r w:rsidR="00FD7757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e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</w:t>
      </w:r>
      <w:r w:rsidR="00FD7757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lebo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 údržb</w:t>
      </w:r>
      <w:r w:rsidR="00FD7757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y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zariadení na meranie spotreby tepla a vody v byte a nebytovom priestore</w:t>
      </w:r>
      <w:r w:rsidR="00FD7757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;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FD7757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odpisu stavu a kontroly meračov; kontroly efektívnosti vykurovania bytu</w:t>
      </w:r>
      <w:r w:rsidR="007008C3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; kontroly či stavebné úpravy bytu neohrozujú, nepoškodzujú alebo nemenia spoločné časti domu alebo spoločné zariadenia domu,</w:t>
      </w:r>
      <w:r w:rsidR="00FD7757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alebo v iných nevyhnutných prípadoch,</w:t>
      </w:r>
    </w:p>
    <w:p w14:paraId="405FE811" w14:textId="44EC663A" w:rsidR="007B1F19" w:rsidRPr="00D7406F" w:rsidRDefault="00B36F1C" w:rsidP="00B10D71">
      <w:pPr>
        <w:pStyle w:val="Normlnywebov2"/>
        <w:numPr>
          <w:ilvl w:val="0"/>
          <w:numId w:val="17"/>
        </w:numPr>
        <w:tabs>
          <w:tab w:val="left" w:pos="540"/>
        </w:tabs>
        <w:spacing w:before="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len so súhlasom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7F03DF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vlastníkov bytov a nebytových prie</w:t>
      </w:r>
      <w:r w:rsidR="00F41172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</w:t>
      </w:r>
      <w:r w:rsidR="007F03DF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torov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(v prípade potreby aj príslušných štátnych orgánov</w:t>
      </w:r>
      <w:r w:rsidR="00B9525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)</w:t>
      </w:r>
      <w:r w:rsidR="007F03DF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7F03DF" w:rsidRPr="00D7406F">
        <w:rPr>
          <w:rFonts w:ascii="Times New Roman" w:hAnsi="Times New Roman" w:cs="Times New Roman"/>
          <w:color w:val="000000"/>
          <w:sz w:val="22"/>
          <w:szCs w:val="22"/>
        </w:rPr>
        <w:t>vykonávať</w:t>
      </w:r>
      <w:r w:rsidR="0053281E">
        <w:rPr>
          <w:rFonts w:ascii="Times New Roman" w:hAnsi="Times New Roman" w:cs="Times New Roman"/>
          <w:color w:val="000000"/>
          <w:sz w:val="22"/>
          <w:szCs w:val="22"/>
        </w:rPr>
        <w:t xml:space="preserve"> také</w:t>
      </w:r>
      <w:r w:rsidR="007F03DF" w:rsidRPr="00D7406F">
        <w:rPr>
          <w:rFonts w:ascii="Times New Roman" w:hAnsi="Times New Roman" w:cs="Times New Roman"/>
          <w:color w:val="000000"/>
          <w:sz w:val="22"/>
          <w:szCs w:val="22"/>
        </w:rPr>
        <w:t xml:space="preserve"> úpravy bytu alebo nebytového priestoru v dome,</w:t>
      </w:r>
      <w:bookmarkStart w:id="0" w:name="_GoBack"/>
      <w:bookmarkEnd w:id="0"/>
      <w:r w:rsidR="007F03DF" w:rsidRPr="00D7406F">
        <w:rPr>
          <w:rFonts w:ascii="Times New Roman" w:hAnsi="Times New Roman" w:cs="Times New Roman"/>
          <w:color w:val="000000"/>
          <w:sz w:val="22"/>
          <w:szCs w:val="22"/>
        </w:rPr>
        <w:t xml:space="preserve"> ktorými by ohrozoval alebo rušil ostatných</w:t>
      </w:r>
      <w:r w:rsidR="0053281E">
        <w:rPr>
          <w:rFonts w:ascii="Times New Roman" w:hAnsi="Times New Roman" w:cs="Times New Roman"/>
          <w:color w:val="000000"/>
          <w:sz w:val="22"/>
          <w:szCs w:val="22"/>
        </w:rPr>
        <w:t xml:space="preserve"> vlastníkov</w:t>
      </w:r>
      <w:r w:rsidR="007F03DF" w:rsidRPr="00D7406F">
        <w:rPr>
          <w:rFonts w:ascii="Times New Roman" w:hAnsi="Times New Roman" w:cs="Times New Roman"/>
          <w:color w:val="000000"/>
          <w:sz w:val="22"/>
          <w:szCs w:val="22"/>
        </w:rPr>
        <w:t xml:space="preserve"> v neprimeranom rozsahu</w:t>
      </w:r>
      <w:r w:rsidR="0053281E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7F03DF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alebo by</w:t>
      </w:r>
      <w:r w:rsidR="0053281E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nimi</w:t>
      </w:r>
      <w:r w:rsidR="00A330A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meni</w:t>
      </w:r>
      <w:r w:rsidR="007F03DF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l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vzhľad domu</w:t>
      </w:r>
      <w:r w:rsidR="007B0403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7B0403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(farebnosť, stavebné zásahy, montáž vonkajších zariadení a pod.)</w:t>
      </w:r>
      <w:r w:rsidR="0053281E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</w:t>
      </w:r>
      <w:r w:rsidR="00434953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E966B7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prípadne</w:t>
      </w:r>
      <w:r w:rsidR="007F03DF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stavebnú štruktúru bytovej jednotky, vrátane </w:t>
      </w:r>
      <w:r w:rsidR="0000347A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zásahov do </w:t>
      </w:r>
      <w:r w:rsidR="007F03DF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energetických rozvodov a spotrebičov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</w:t>
      </w:r>
    </w:p>
    <w:p w14:paraId="3A56AC5E" w14:textId="77777777" w:rsidR="007B1F19" w:rsidRPr="00D7406F" w:rsidRDefault="00B36F1C" w:rsidP="00B10D71">
      <w:pPr>
        <w:pStyle w:val="Normlnywebov2"/>
        <w:numPr>
          <w:ilvl w:val="0"/>
          <w:numId w:val="17"/>
        </w:numPr>
        <w:tabs>
          <w:tab w:val="left" w:pos="540"/>
        </w:tabs>
        <w:spacing w:before="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neodkladne oznamovať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u zmeny v prenajatí bytu alebo prevod vlastníctva na inú osobu,</w:t>
      </w:r>
    </w:p>
    <w:p w14:paraId="2A1F63F9" w14:textId="77777777" w:rsidR="007B1F19" w:rsidRPr="00D7406F" w:rsidRDefault="00B36F1C" w:rsidP="00B10D71">
      <w:pPr>
        <w:pStyle w:val="Normlnywebov2"/>
        <w:numPr>
          <w:ilvl w:val="0"/>
          <w:numId w:val="17"/>
        </w:numPr>
        <w:tabs>
          <w:tab w:val="left" w:pos="540"/>
        </w:tabs>
        <w:spacing w:before="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chrániť spoločný majetok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a,</w:t>
      </w:r>
    </w:p>
    <w:p w14:paraId="114B086C" w14:textId="77777777" w:rsidR="007B1F19" w:rsidRPr="00D7406F" w:rsidRDefault="00B36F1C" w:rsidP="00B10D71">
      <w:pPr>
        <w:pStyle w:val="Normlnywebov2"/>
        <w:numPr>
          <w:ilvl w:val="0"/>
          <w:numId w:val="17"/>
        </w:numPr>
        <w:tabs>
          <w:tab w:val="left" w:pos="540"/>
        </w:tabs>
        <w:spacing w:before="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podieľať sa na činnosti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 a riadne vykonávať prijatú funkciu v orgánoch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a, ako aj chrániť dobré meno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a,</w:t>
      </w:r>
    </w:p>
    <w:p w14:paraId="068EDD39" w14:textId="77777777" w:rsidR="00B36F1C" w:rsidRPr="00D7406F" w:rsidRDefault="00B36F1C" w:rsidP="00B10D71">
      <w:pPr>
        <w:pStyle w:val="Normlnywebov2"/>
        <w:numPr>
          <w:ilvl w:val="0"/>
          <w:numId w:val="17"/>
        </w:numPr>
        <w:tabs>
          <w:tab w:val="left" w:pos="540"/>
        </w:tabs>
        <w:spacing w:before="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udržiavať čistotu spoločných častí domu, spoločných zariadení domu a príslušenstva a</w:t>
      </w:r>
      <w:r w:rsidR="000F16DA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 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okolia</w:t>
      </w:r>
      <w:r w:rsidR="000F16DA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domu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 zachovávať nočný pokoj a</w:t>
      </w:r>
      <w:r w:rsidR="002F34CA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 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dohody</w:t>
      </w:r>
      <w:r w:rsidR="002F34CA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3909E8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členov spoločenstva</w:t>
      </w:r>
      <w:r w:rsidR="004F027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0C299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ohľadne chovu domácich zvierat,</w:t>
      </w:r>
    </w:p>
    <w:p w14:paraId="31C979D9" w14:textId="77777777" w:rsidR="00891F99" w:rsidRPr="00D7406F" w:rsidRDefault="000C2999" w:rsidP="00B10D71">
      <w:pPr>
        <w:pStyle w:val="Normlnywebov2"/>
        <w:numPr>
          <w:ilvl w:val="0"/>
          <w:numId w:val="17"/>
        </w:numPr>
        <w:tabs>
          <w:tab w:val="left" w:pos="540"/>
        </w:tabs>
        <w:spacing w:before="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pri prevode svojho bytu na inú osobu zložiť do depozitu na účet spoločenstva čiastku rovnajúcu sa dvojnásobku svojej mesačnej zálohovej platby ako zálohu</w:t>
      </w:r>
      <w:r w:rsidR="00143AC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za nevyúčtované služby</w:t>
      </w:r>
      <w:r w:rsidR="00143AC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alebo prípadné škody na majetku spoločenstva vzniknuvšie pri prevode bytu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 ktorá bude spoločenstvom zúčtovaná do 31.</w:t>
      </w:r>
      <w:r w:rsidR="003716B5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5. nasledujúceho roka</w:t>
      </w:r>
      <w:r w:rsidR="002A6D33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</w:t>
      </w:r>
    </w:p>
    <w:p w14:paraId="19543EC5" w14:textId="77777777" w:rsidR="009067B2" w:rsidRPr="00D7406F" w:rsidRDefault="00891F99" w:rsidP="009067B2">
      <w:pPr>
        <w:pStyle w:val="Normlnywebov2"/>
        <w:numPr>
          <w:ilvl w:val="0"/>
          <w:numId w:val="17"/>
        </w:numPr>
        <w:tabs>
          <w:tab w:val="left" w:pos="540"/>
        </w:tabs>
        <w:spacing w:before="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uhradiť vyúčtovaním zistený nedoplatok bytu na účet spoločenstva do 15 dní odo dňa </w:t>
      </w:r>
      <w:r w:rsidR="002A6D33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konania zhromaždenia, na ktorom sa vyúčtovania odovzdávali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. V tej istej lehote </w:t>
      </w:r>
      <w:r w:rsidR="002A6D33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je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spoločenstvo</w:t>
      </w:r>
      <w:r w:rsidR="002A6D33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povinné uhradiť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vlastníkovi preplatok zistený vyúčtovaním</w:t>
      </w:r>
      <w:r w:rsidR="00E37C98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</w:t>
      </w:r>
    </w:p>
    <w:p w14:paraId="4FF8C33D" w14:textId="77777777" w:rsidR="00991809" w:rsidRPr="00D7406F" w:rsidRDefault="00991809" w:rsidP="00B10D71">
      <w:pPr>
        <w:pStyle w:val="Normlnywebov2"/>
        <w:numPr>
          <w:ilvl w:val="0"/>
          <w:numId w:val="12"/>
        </w:numPr>
        <w:tabs>
          <w:tab w:val="clear" w:pos="567"/>
          <w:tab w:val="num" w:pos="284"/>
        </w:tabs>
        <w:spacing w:before="0"/>
        <w:ind w:left="284" w:hanging="284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Za porušenie povinností vlastníka stanovených </w:t>
      </w:r>
      <w:r w:rsidR="00CA3812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z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ákonom alebo touto zmluvou je vlastník povinný uhradiť spoločenstvu </w:t>
      </w:r>
      <w:r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bdr w:val="none" w:sz="0" w:space="0" w:color="auto" w:frame="1"/>
        </w:rPr>
        <w:t>zmluvnú pokutu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z dlžnej sumy </w:t>
      </w:r>
      <w:r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bdr w:val="none" w:sz="0" w:space="0" w:color="auto" w:frame="1"/>
        </w:rPr>
        <w:t>vo výške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F1355B"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bdr w:val="none" w:sz="0" w:space="0" w:color="auto" w:frame="1"/>
        </w:rPr>
        <w:t>0,1</w:t>
      </w:r>
      <w:r w:rsidR="00D86B09"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bdr w:val="none" w:sz="0" w:space="0" w:color="auto" w:frame="1"/>
        </w:rPr>
        <w:t>0</w:t>
      </w:r>
      <w:r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bdr w:val="none" w:sz="0" w:space="0" w:color="auto" w:frame="1"/>
        </w:rPr>
        <w:t xml:space="preserve"> %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za každý začatý deň omeškania a to aj vtedy</w:t>
      </w:r>
      <w:r w:rsidR="006E68BD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ak vlastník svoj byt alebo nebytov</w:t>
      </w:r>
      <w:r w:rsidR="003716B5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ý priestor prenajal inej osobe. V prípade, že má vlastník so spoločenstvom dohodnutý splátkový</w:t>
      </w:r>
      <w:r w:rsidR="007008C3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kalendár, sa </w:t>
      </w:r>
      <w:r w:rsidR="003716B5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zmluvná pokuta</w:t>
      </w:r>
      <w:r w:rsidR="007008C3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po dobu platnosti tohto splátkového kalendára znižuje</w:t>
      </w:r>
      <w:r w:rsidR="003716B5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na polovicu.</w:t>
      </w:r>
      <w:r w:rsidR="007008C3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Platnosť splátkového kalendára zaniká dňom jeho splnenia alebo dňom jeho porušenia alebo nedodržania.</w:t>
      </w:r>
      <w:r w:rsidR="007B4E45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Splátkový kalendár môže uzavrieť predseda najviac na obdobie </w:t>
      </w:r>
      <w:r w:rsidR="001E3E6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dvanástich mesiacov</w:t>
      </w:r>
      <w:r w:rsidR="007B4E45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.</w:t>
      </w:r>
    </w:p>
    <w:p w14:paraId="1566D36E" w14:textId="77777777" w:rsidR="005715BD" w:rsidRPr="00D7406F" w:rsidRDefault="00991809" w:rsidP="00B10D71">
      <w:pPr>
        <w:pStyle w:val="Normlnywebov2"/>
        <w:numPr>
          <w:ilvl w:val="0"/>
          <w:numId w:val="12"/>
        </w:numPr>
        <w:tabs>
          <w:tab w:val="clear" w:pos="567"/>
          <w:tab w:val="num" w:pos="284"/>
        </w:tabs>
        <w:spacing w:before="0"/>
        <w:ind w:left="284" w:hanging="284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V prípade, že nie je možné vyčísliť výšku dlžnej sumy, je vlastník </w:t>
      </w:r>
      <w:r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bdr w:val="none" w:sz="0" w:space="0" w:color="auto" w:frame="1"/>
        </w:rPr>
        <w:t xml:space="preserve">za </w:t>
      </w:r>
      <w:r w:rsidR="004449B8"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bdr w:val="none" w:sz="0" w:space="0" w:color="auto" w:frame="1"/>
        </w:rPr>
        <w:t>druhé</w:t>
      </w:r>
      <w:r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bdr w:val="none" w:sz="0" w:space="0" w:color="auto" w:frame="1"/>
        </w:rPr>
        <w:t xml:space="preserve"> porušenie</w:t>
      </w:r>
      <w:r w:rsidR="00D32184"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bdr w:val="none" w:sz="0" w:space="0" w:color="auto" w:frame="1"/>
        </w:rPr>
        <w:t xml:space="preserve"> ktorejkoľvek</w:t>
      </w:r>
      <w:r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bdr w:val="none" w:sz="0" w:space="0" w:color="auto" w:frame="1"/>
        </w:rPr>
        <w:t xml:space="preserve"> povinností vlastníka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4449B8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v rámci jedného kalendárneho roka</w:t>
      </w:r>
      <w:r w:rsidR="00D3218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</w:t>
      </w:r>
      <w:r w:rsidR="004449B8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povinný uhradiť spoločenstvu </w:t>
      </w:r>
      <w:r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bdr w:val="none" w:sz="0" w:space="0" w:color="auto" w:frame="1"/>
        </w:rPr>
        <w:t>zmluvnú pokutu vo výške 30 €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 </w:t>
      </w:r>
      <w:r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bdr w:val="none" w:sz="0" w:space="0" w:color="auto" w:frame="1"/>
        </w:rPr>
        <w:t>za každé ďalšie porušenie povinností vlastníka</w:t>
      </w:r>
      <w:r w:rsidR="004449B8"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4449B8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v rámci jedného kalendárneho roka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je </w:t>
      </w:r>
      <w:r w:rsidR="005715BD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vlastník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povinný uhradiť</w:t>
      </w:r>
      <w:r w:rsidR="005715BD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spoločenstvu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bdr w:val="none" w:sz="0" w:space="0" w:color="auto" w:frame="1"/>
        </w:rPr>
        <w:t>zmluvnú pokutu vo výške 70 €</w:t>
      </w:r>
      <w:r w:rsidR="00D86B0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.</w:t>
      </w:r>
    </w:p>
    <w:p w14:paraId="24C9D564" w14:textId="77777777" w:rsidR="00E03878" w:rsidRPr="00D7406F" w:rsidRDefault="00991809" w:rsidP="00B10D71">
      <w:pPr>
        <w:pStyle w:val="Normlnywebov2"/>
        <w:numPr>
          <w:ilvl w:val="0"/>
          <w:numId w:val="12"/>
        </w:numPr>
        <w:tabs>
          <w:tab w:val="clear" w:pos="567"/>
          <w:tab w:val="num" w:pos="284"/>
        </w:tabs>
        <w:spacing w:before="0"/>
        <w:ind w:left="284" w:hanging="284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Pre doručovanie písomného upozornenia</w:t>
      </w:r>
      <w:r w:rsidR="005715BD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na porušenie povinností vlastníka</w:t>
      </w:r>
      <w:r w:rsidR="0022383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(upomienky)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platia primerane ustanovenia kapitoly III</w:t>
      </w:r>
      <w:r w:rsidR="005715BD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.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čl</w:t>
      </w:r>
      <w:r w:rsidR="00AC1F55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. 4</w:t>
      </w:r>
      <w:r w:rsidR="005715BD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ods. 3 tejto </w:t>
      </w:r>
      <w:r w:rsidR="0022383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z</w:t>
      </w:r>
      <w:r w:rsidR="005715BD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mluvy, pričom platí</w:t>
      </w:r>
      <w:r w:rsidR="005715BD"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bdr w:val="none" w:sz="0" w:space="0" w:color="auto" w:frame="1"/>
        </w:rPr>
        <w:t>,</w:t>
      </w:r>
      <w:r w:rsidR="005715BD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že</w:t>
      </w:r>
      <w:r w:rsidR="005715BD"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bdr w:val="none" w:sz="0" w:space="0" w:color="auto" w:frame="1"/>
        </w:rPr>
        <w:t xml:space="preserve"> prvá upomienka v rámci jedného kalendárneho roka je bezplatná</w:t>
      </w:r>
      <w:r w:rsidR="00F1355B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 avšak len v</w:t>
      </w:r>
      <w:r w:rsidR="00D86B0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 tom </w:t>
      </w:r>
      <w:r w:rsidR="00F1355B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prípade, </w:t>
      </w:r>
      <w:r w:rsidR="00D86B0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keď si</w:t>
      </w:r>
      <w:r w:rsidR="00F1355B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ju vlastník prevezme osobne.</w:t>
      </w:r>
    </w:p>
    <w:p w14:paraId="6E0C1A2B" w14:textId="77777777" w:rsidR="0086370A" w:rsidRPr="00D7406F" w:rsidRDefault="005715BD" w:rsidP="0086370A">
      <w:pPr>
        <w:pStyle w:val="Normlnywebov2"/>
        <w:numPr>
          <w:ilvl w:val="0"/>
          <w:numId w:val="12"/>
        </w:numPr>
        <w:tabs>
          <w:tab w:val="clear" w:pos="567"/>
          <w:tab w:val="num" w:pos="284"/>
        </w:tabs>
        <w:spacing w:before="0"/>
        <w:ind w:left="284" w:hanging="284"/>
        <w:jc w:val="both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Medzi </w:t>
      </w:r>
      <w:r w:rsidR="00E03878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jednotlivými </w:t>
      </w:r>
      <w:r w:rsidR="00FD7757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vystavovanými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upomienkami</w:t>
      </w:r>
      <w:r w:rsidR="00E03878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jednému vlastníkovi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musí uplynúť minimálne 15 dní.</w:t>
      </w:r>
    </w:p>
    <w:p w14:paraId="6154D057" w14:textId="0556DD0E" w:rsidR="007340B3" w:rsidRPr="00D7406F" w:rsidRDefault="0086370A" w:rsidP="007340B3">
      <w:pPr>
        <w:pStyle w:val="Normlnywebov2"/>
        <w:numPr>
          <w:ilvl w:val="0"/>
          <w:numId w:val="12"/>
        </w:numPr>
        <w:tabs>
          <w:tab w:val="clear" w:pos="567"/>
          <w:tab w:val="num" w:pos="284"/>
        </w:tabs>
        <w:spacing w:before="0"/>
        <w:ind w:left="284" w:hanging="284"/>
        <w:jc w:val="both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Spoločenstvo je oprávnené jednostranne započítať vzájomné peňažné pohľadávky voči vlastníkovi písomným oznámením o započítaní pohľadávok. Za písomné oznámenie započítania sa považuje aj oznámenie o započítaní vzájomných peňažných pohľadávok v ročnom vyúčtovaní. Jednostranne započítané môžu byť zo strany spoločenstva akékoľvek pohľadávky </w:t>
      </w:r>
      <w:r w:rsidR="00D86B0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spoločenstva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súvisiace s plnením tejto zmluvy (najmä pohľadávky z titulu preddavkových platieb</w:t>
      </w:r>
      <w:r w:rsidR="00D86B0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vyúčtujúcich platieb, poplatky, zmluvné pokuty a úroky), voči akýmkoľvek pohľadávkam vlastníka voči spoločenstvu. V prípade, že je vlastník v omeškaní s úhradou peňažných záväzkov podľa zmluvy, spoločenstvo má právo vlastníkom uhradené platby započítať najprv na </w:t>
      </w:r>
      <w:r w:rsidR="00A7791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splatnú istinu alebo jej </w:t>
      </w:r>
      <w:r w:rsidR="00A7791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lastRenderedPageBreak/>
        <w:t xml:space="preserve">časť, na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splatné úroky z omeškania, sankčné poplatky, zmluvné pokuty</w:t>
      </w:r>
      <w:r w:rsidR="00A7791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alebo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poplatky a to bez ohľadu na to, </w:t>
      </w:r>
      <w:r w:rsidR="00E37C98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že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vlastník </w:t>
      </w:r>
      <w:r w:rsidR="007008C3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pri platbe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určí, ktorý z peňažných záväzkov si </w:t>
      </w:r>
      <w:r w:rsidR="00D86B0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platbou plní.</w:t>
      </w:r>
    </w:p>
    <w:p w14:paraId="0DC98907" w14:textId="77777777" w:rsidR="00EF4C53" w:rsidRPr="00D7406F" w:rsidRDefault="00EF4C53" w:rsidP="00EF4C53">
      <w:pPr>
        <w:pStyle w:val="Normlnywebov2"/>
        <w:spacing w:before="0"/>
        <w:ind w:left="284"/>
        <w:jc w:val="both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</w:p>
    <w:p w14:paraId="079A88D8" w14:textId="77777777" w:rsidR="00991809" w:rsidRPr="00D7406F" w:rsidRDefault="00991809" w:rsidP="00991809">
      <w:pPr>
        <w:pStyle w:val="Normlnywebov2"/>
        <w:spacing w:before="0"/>
        <w:jc w:val="center"/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Čl. </w:t>
      </w:r>
      <w:r w:rsidR="00370F3E"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3</w:t>
      </w:r>
    </w:p>
    <w:p w14:paraId="4E807BE4" w14:textId="77777777" w:rsidR="007B1F19" w:rsidRPr="00D7406F" w:rsidRDefault="00B36F1C" w:rsidP="00E7676D">
      <w:pPr>
        <w:pStyle w:val="Normlnywebov2"/>
        <w:spacing w:before="0"/>
        <w:ind w:firstLine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Členstvo </w:t>
      </w:r>
      <w:r w:rsidR="00E966B7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vlastníka bytu a nebytového priestoru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v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e zaniká:</w:t>
      </w:r>
    </w:p>
    <w:p w14:paraId="321DC739" w14:textId="77777777" w:rsidR="007B1F19" w:rsidRPr="00D7406F" w:rsidRDefault="00B36F1C" w:rsidP="00B10D71">
      <w:pPr>
        <w:pStyle w:val="Normlnywebov2"/>
        <w:numPr>
          <w:ilvl w:val="0"/>
          <w:numId w:val="2"/>
        </w:numPr>
        <w:tabs>
          <w:tab w:val="clear" w:pos="540"/>
          <w:tab w:val="left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Odstúpením</w:t>
      </w:r>
      <w:r w:rsidR="00184A57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7D2CC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tejto </w:t>
      </w:r>
      <w:r w:rsidR="00184A57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od zmluvy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podľa</w:t>
      </w:r>
      <w:r w:rsidR="00CA3812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z</w:t>
      </w:r>
      <w:r w:rsidR="0022383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ákon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 v prípade prevodu alebo prechodu bytu alebo nebytového priestoru na nového vlastníka.</w:t>
      </w:r>
      <w:r w:rsidR="004E328A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Záväzky vyplývajúce z tejto zmluvy však zanikajú až ich splnením.</w:t>
      </w:r>
    </w:p>
    <w:p w14:paraId="3B70B70A" w14:textId="563B5197" w:rsidR="00CA3812" w:rsidRPr="00D7406F" w:rsidRDefault="00B36F1C" w:rsidP="00CA3812">
      <w:pPr>
        <w:pStyle w:val="Normlnywebov2"/>
        <w:numPr>
          <w:ilvl w:val="0"/>
          <w:numId w:val="2"/>
        </w:numPr>
        <w:tabs>
          <w:tab w:val="clear" w:pos="540"/>
          <w:tab w:val="left" w:pos="360"/>
        </w:tabs>
        <w:spacing w:before="0"/>
        <w:ind w:left="360"/>
        <w:jc w:val="both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Zánikom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</w:t>
      </w:r>
      <w:r w:rsidR="00203AE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434953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v dôsledku jeho zrušenia</w:t>
      </w:r>
    </w:p>
    <w:p w14:paraId="6E2AD299" w14:textId="77777777" w:rsidR="00CA3812" w:rsidRPr="00D7406F" w:rsidRDefault="00CA3812" w:rsidP="00CA3812">
      <w:pPr>
        <w:pStyle w:val="Normlnywebov2"/>
        <w:tabs>
          <w:tab w:val="left" w:pos="360"/>
        </w:tabs>
        <w:spacing w:before="0"/>
        <w:ind w:left="360"/>
        <w:jc w:val="both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</w:p>
    <w:p w14:paraId="7BDE1ADC" w14:textId="77777777" w:rsidR="007F46BD" w:rsidRPr="00D7406F" w:rsidRDefault="00B36F1C" w:rsidP="00766EA1">
      <w:pPr>
        <w:pStyle w:val="Normlnywebov2"/>
        <w:numPr>
          <w:ilvl w:val="0"/>
          <w:numId w:val="21"/>
        </w:numPr>
        <w:spacing w:before="0"/>
        <w:ind w:left="284" w:firstLine="0"/>
        <w:jc w:val="center"/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b/>
          <w:bCs/>
          <w:iCs/>
          <w:color w:val="000000"/>
          <w:sz w:val="22"/>
          <w:szCs w:val="22"/>
          <w:bdr w:val="none" w:sz="0" w:space="0" w:color="auto" w:frame="1"/>
        </w:rPr>
        <w:t xml:space="preserve">Orgány </w:t>
      </w:r>
      <w:r w:rsidR="007113C8" w:rsidRPr="00D7406F">
        <w:rPr>
          <w:rFonts w:ascii="Times New Roman" w:hAnsi="Times New Roman" w:cs="Times New Roman"/>
          <w:b/>
          <w:bCs/>
          <w:iCs/>
          <w:color w:val="000000"/>
          <w:sz w:val="22"/>
          <w:szCs w:val="22"/>
          <w:bdr w:val="none" w:sz="0" w:space="0" w:color="auto" w:frame="1"/>
        </w:rPr>
        <w:t>s</w:t>
      </w:r>
      <w:r w:rsidRPr="00D7406F">
        <w:rPr>
          <w:rFonts w:ascii="Times New Roman" w:hAnsi="Times New Roman" w:cs="Times New Roman"/>
          <w:b/>
          <w:bCs/>
          <w:iCs/>
          <w:color w:val="000000"/>
          <w:sz w:val="22"/>
          <w:szCs w:val="22"/>
          <w:bdr w:val="none" w:sz="0" w:space="0" w:color="auto" w:frame="1"/>
        </w:rPr>
        <w:t>poločenstva</w:t>
      </w:r>
      <w:r w:rsidR="007113C8" w:rsidRPr="00D7406F">
        <w:rPr>
          <w:rFonts w:ascii="Times New Roman" w:hAnsi="Times New Roman" w:cs="Times New Roman"/>
          <w:b/>
          <w:bCs/>
          <w:iCs/>
          <w:color w:val="000000"/>
          <w:sz w:val="22"/>
          <w:szCs w:val="22"/>
          <w:bdr w:val="none" w:sz="0" w:space="0" w:color="auto" w:frame="1"/>
        </w:rPr>
        <w:t xml:space="preserve"> a ich právomoc</w:t>
      </w:r>
      <w:r w:rsidR="00B96E78" w:rsidRPr="00D7406F">
        <w:rPr>
          <w:rFonts w:ascii="Times New Roman" w:hAnsi="Times New Roman" w:cs="Times New Roman"/>
          <w:b/>
          <w:bCs/>
          <w:iCs/>
          <w:color w:val="000000"/>
          <w:sz w:val="22"/>
          <w:szCs w:val="22"/>
          <w:bdr w:val="none" w:sz="0" w:space="0" w:color="auto" w:frame="1"/>
        </w:rPr>
        <w:t>, spôsob správy spoločných častí domu, spoločných zariadení domu, spoločných nebytových priestorov, príslušenstva a pozemku</w:t>
      </w:r>
    </w:p>
    <w:p w14:paraId="12B95DB0" w14:textId="77777777" w:rsidR="007B1F19" w:rsidRPr="00D7406F" w:rsidRDefault="00B36F1C" w:rsidP="00CF4F17">
      <w:pPr>
        <w:pStyle w:val="Normlnywebov2"/>
        <w:spacing w:before="0"/>
        <w:jc w:val="center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Čl. 1</w:t>
      </w:r>
    </w:p>
    <w:p w14:paraId="6C4BF4D6" w14:textId="3CB5DFE7" w:rsidR="00C97B22" w:rsidRPr="00D7406F" w:rsidRDefault="00B36F1C" w:rsidP="00E7676D">
      <w:pPr>
        <w:pStyle w:val="Normlnywebov2"/>
        <w:spacing w:before="0"/>
        <w:ind w:firstLine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Orgán</w:t>
      </w:r>
      <w:r w:rsidR="00CB7211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mi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 sú:</w:t>
      </w:r>
    </w:p>
    <w:p w14:paraId="38FCB605" w14:textId="77777777" w:rsidR="00141E97" w:rsidRPr="00D7406F" w:rsidRDefault="00141E97" w:rsidP="00141E97">
      <w:pPr>
        <w:pStyle w:val="Normlnywebov2"/>
        <w:numPr>
          <w:ilvl w:val="0"/>
          <w:numId w:val="1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Zhromaždenie,</w:t>
      </w:r>
    </w:p>
    <w:p w14:paraId="51DFB675" w14:textId="77777777" w:rsidR="00141E97" w:rsidRPr="00D7406F" w:rsidRDefault="00141E97" w:rsidP="00141E97">
      <w:pPr>
        <w:pStyle w:val="Normlnywebov2"/>
        <w:numPr>
          <w:ilvl w:val="0"/>
          <w:numId w:val="1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Predseda,</w:t>
      </w:r>
    </w:p>
    <w:p w14:paraId="0E677BC7" w14:textId="77777777" w:rsidR="00192C4E" w:rsidRPr="00D7406F" w:rsidRDefault="00141E97" w:rsidP="00141E97">
      <w:pPr>
        <w:pStyle w:val="Normlnywebov2"/>
        <w:numPr>
          <w:ilvl w:val="0"/>
          <w:numId w:val="1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Rada</w:t>
      </w:r>
      <w:r w:rsidR="00192C4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</w:t>
      </w:r>
    </w:p>
    <w:p w14:paraId="33042988" w14:textId="77777777" w:rsidR="00141E97" w:rsidRPr="00D7406F" w:rsidRDefault="00192C4E" w:rsidP="00141E97">
      <w:pPr>
        <w:pStyle w:val="Normlnywebov2"/>
        <w:numPr>
          <w:ilvl w:val="0"/>
          <w:numId w:val="1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Výbor</w:t>
      </w:r>
      <w:r w:rsidR="00141E97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.</w:t>
      </w:r>
    </w:p>
    <w:p w14:paraId="41BA0EA3" w14:textId="77777777" w:rsidR="007B1F19" w:rsidRPr="00D7406F" w:rsidRDefault="00B36F1C" w:rsidP="00CF4F17">
      <w:pPr>
        <w:pStyle w:val="Normlnywebov2"/>
        <w:spacing w:before="0"/>
        <w:jc w:val="center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Čl. 2</w:t>
      </w:r>
    </w:p>
    <w:p w14:paraId="19D060F4" w14:textId="7BF22279" w:rsidR="00C464ED" w:rsidRDefault="00B36F1C" w:rsidP="00A330A9">
      <w:pPr>
        <w:pStyle w:val="Normlnywebov2"/>
        <w:numPr>
          <w:ilvl w:val="0"/>
          <w:numId w:val="22"/>
        </w:numPr>
        <w:spacing w:before="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Funkčné obdobie volených orgánov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a je tri roky. Svoje funkcie vykonávajú po uplynutí </w:t>
      </w:r>
      <w:r w:rsidR="00C464ED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funkčného</w:t>
      </w:r>
      <w:r w:rsidR="00B24A42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obdobia až do zvolenia nových orgánov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</w:t>
      </w:r>
      <w:r w:rsidR="00B8416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.</w:t>
      </w:r>
    </w:p>
    <w:p w14:paraId="06576610" w14:textId="7F6CD9D9" w:rsidR="00C54A40" w:rsidRPr="00127117" w:rsidRDefault="00C54A40" w:rsidP="00C54A40">
      <w:pPr>
        <w:pStyle w:val="Normlnywebov2"/>
        <w:numPr>
          <w:ilvl w:val="0"/>
          <w:numId w:val="22"/>
        </w:numPr>
        <w:spacing w:before="0"/>
        <w:jc w:val="both"/>
        <w:rPr>
          <w:rFonts w:ascii="Times New Roman" w:hAnsi="Times New Roman" w:cs="Times New Roman"/>
          <w:iCs/>
          <w:color w:val="auto"/>
          <w:sz w:val="22"/>
          <w:szCs w:val="22"/>
          <w:bdr w:val="none" w:sz="0" w:space="0" w:color="auto" w:frame="1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  <w:bdr w:val="none" w:sz="0" w:space="0" w:color="auto" w:frame="1"/>
        </w:rPr>
        <w:t xml:space="preserve">Rada spoločenstva je povinná konať tak, aby </w:t>
      </w:r>
      <w:r w:rsidRPr="00C95A5C">
        <w:rPr>
          <w:rFonts w:ascii="Times New Roman" w:hAnsi="Times New Roman" w:cs="Times New Roman"/>
          <w:iCs/>
          <w:color w:val="auto"/>
          <w:sz w:val="22"/>
          <w:szCs w:val="22"/>
          <w:bdr w:val="none" w:sz="0" w:space="0" w:color="auto" w:frame="1"/>
        </w:rPr>
        <w:t>voľb</w:t>
      </w:r>
      <w:r>
        <w:rPr>
          <w:rFonts w:ascii="Times New Roman" w:hAnsi="Times New Roman" w:cs="Times New Roman"/>
          <w:iCs/>
          <w:color w:val="auto"/>
          <w:sz w:val="22"/>
          <w:szCs w:val="22"/>
          <w:bdr w:val="none" w:sz="0" w:space="0" w:color="auto" w:frame="1"/>
        </w:rPr>
        <w:t>a</w:t>
      </w:r>
      <w:r w:rsidRPr="00C95A5C">
        <w:rPr>
          <w:rFonts w:ascii="Times New Roman" w:hAnsi="Times New Roman" w:cs="Times New Roman"/>
          <w:iCs/>
          <w:color w:val="auto"/>
          <w:sz w:val="22"/>
          <w:szCs w:val="22"/>
          <w:bdr w:val="none" w:sz="0" w:space="0" w:color="auto" w:frame="1"/>
        </w:rPr>
        <w:t xml:space="preserve"> nových orgánov spoločenstva </w:t>
      </w:r>
      <w:r>
        <w:rPr>
          <w:rFonts w:ascii="Times New Roman" w:hAnsi="Times New Roman" w:cs="Times New Roman"/>
          <w:iCs/>
          <w:color w:val="auto"/>
          <w:sz w:val="22"/>
          <w:szCs w:val="22"/>
          <w:bdr w:val="none" w:sz="0" w:space="0" w:color="auto" w:frame="1"/>
        </w:rPr>
        <w:t xml:space="preserve">prebehla </w:t>
      </w:r>
      <w:r w:rsidRPr="00C95A5C">
        <w:rPr>
          <w:rFonts w:ascii="Times New Roman" w:hAnsi="Times New Roman" w:cs="Times New Roman"/>
          <w:iCs/>
          <w:color w:val="auto"/>
          <w:sz w:val="22"/>
          <w:szCs w:val="22"/>
          <w:bdr w:val="none" w:sz="0" w:space="0" w:color="auto" w:frame="1"/>
        </w:rPr>
        <w:t>najneskôr v lehote 6 mesiacov odo dňa uplynutia trojročného funkčného obdobia orgánov spoločenstva</w:t>
      </w:r>
      <w:r w:rsidRPr="00127117">
        <w:rPr>
          <w:rFonts w:ascii="Times New Roman" w:hAnsi="Times New Roman" w:cs="Times New Roman"/>
          <w:iCs/>
          <w:color w:val="auto"/>
          <w:sz w:val="22"/>
          <w:szCs w:val="22"/>
          <w:bdr w:val="none" w:sz="0" w:space="0" w:color="auto" w:frame="1"/>
        </w:rPr>
        <w:t>.</w:t>
      </w:r>
      <w:r>
        <w:rPr>
          <w:rFonts w:ascii="Times New Roman" w:hAnsi="Times New Roman" w:cs="Times New Roman"/>
          <w:iCs/>
          <w:color w:val="auto"/>
          <w:sz w:val="22"/>
          <w:szCs w:val="22"/>
          <w:bdr w:val="none" w:sz="0" w:space="0" w:color="auto" w:frame="1"/>
        </w:rPr>
        <w:t xml:space="preserve"> Do tejto lehoty sa nezapočítava obdobie, počas ktorého nie je možné voľbu z objektívnych príčin uskutočniť.</w:t>
      </w:r>
    </w:p>
    <w:p w14:paraId="6A242D08" w14:textId="2EF796A5" w:rsidR="00B36F1C" w:rsidRPr="00D7406F" w:rsidRDefault="00B36F1C" w:rsidP="00A330A9">
      <w:pPr>
        <w:pStyle w:val="Normlnywebov2"/>
        <w:numPr>
          <w:ilvl w:val="0"/>
          <w:numId w:val="22"/>
        </w:numPr>
        <w:spacing w:before="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Členovia volených orgánov sú povinní odovzdať svoje funkcie vrátane písomných dokladov</w:t>
      </w:r>
      <w:r w:rsidR="002D685F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novozvoleným orgánom najneskôr do 7 dní od ich zvolenia. O odovzdaní a prevzatí funkcií a osobitne dokladov sa spíše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zápisnic</w:t>
      </w:r>
      <w:r w:rsidR="002D685F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a, ktorú po</w:t>
      </w:r>
      <w:r w:rsidR="00C94D4F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d</w:t>
      </w:r>
      <w:r w:rsidR="002D685F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píšu všetci odovzdávajú</w:t>
      </w:r>
      <w:r w:rsidR="00C94D4F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c</w:t>
      </w:r>
      <w:r w:rsidR="002D685F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i, preberajúci a tohto aktu prítomní </w:t>
      </w:r>
      <w:r w:rsidR="00203AE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vlastníci bytov a nebytových priestorov</w:t>
      </w:r>
      <w:r w:rsidR="002D685F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 prípadne iné prítomné osoby. Osoba, ktorá zápisnicu podpísať odmietne je po</w:t>
      </w:r>
      <w:r w:rsidR="00A628D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vinná uviesť dôvod odmietnutia.</w:t>
      </w:r>
    </w:p>
    <w:p w14:paraId="08E0752F" w14:textId="77777777" w:rsidR="007B1F19" w:rsidRPr="00D7406F" w:rsidRDefault="00B36F1C" w:rsidP="00CF4F17">
      <w:pPr>
        <w:pStyle w:val="Normlnywebov2"/>
        <w:spacing w:before="0"/>
        <w:jc w:val="center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Čl. 3</w:t>
      </w:r>
    </w:p>
    <w:p w14:paraId="25FC476B" w14:textId="19242A14" w:rsidR="007B1F19" w:rsidRPr="00D7406F" w:rsidRDefault="00B36F1C" w:rsidP="00127117">
      <w:pPr>
        <w:pStyle w:val="Normlnywebov2"/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Orgány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a vykonávajú svoju kompetenciu, ktorá podľa </w:t>
      </w:r>
      <w:r w:rsidR="004A2BB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tejto zmluvy a </w:t>
      </w:r>
      <w:r w:rsidR="00887F9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osobitných </w:t>
      </w:r>
      <w:r w:rsidR="004A2BB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zákonov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spadá do ich pôsobnosti.</w:t>
      </w:r>
    </w:p>
    <w:p w14:paraId="5A4CA850" w14:textId="77777777" w:rsidR="007B1F19" w:rsidRPr="00D7406F" w:rsidRDefault="00B36F1C" w:rsidP="00B10D71">
      <w:pPr>
        <w:pStyle w:val="Normlnywebov2"/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Člen</w:t>
      </w:r>
      <w:r w:rsidR="007A7F53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8B4BB0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zhromaždenia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má za každý byt a nebytový priestor, ktorý má vo vlastníctve, jeden hlas</w:t>
      </w:r>
      <w:r w:rsidR="0047052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 to platí aj v</w:t>
      </w:r>
      <w:r w:rsidR="00AC1F6D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 </w:t>
      </w:r>
      <w:r w:rsidR="0047052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prípade</w:t>
      </w:r>
      <w:r w:rsidR="00AC1F6D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</w:t>
      </w:r>
      <w:r w:rsidR="0047052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ak je byt v podielovom spoluvlastníctve viacerých vlastníkov.</w:t>
      </w:r>
    </w:p>
    <w:p w14:paraId="49E1FA1A" w14:textId="0198D29B" w:rsidR="007B1F19" w:rsidRPr="00D7406F" w:rsidRDefault="00B36F1C" w:rsidP="00B10D71">
      <w:pPr>
        <w:pStyle w:val="Normlnywebov2"/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Spoluvlastníci bytu a nebytového priestoru v dome majú pri hlasovaní jeden spoločný hlas pripadajúci na ich byt a nebytový priestor v dome.</w:t>
      </w:r>
      <w:r w:rsidR="004E328A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Ich hlas je platný, len ak majú zhodný prejav vôle. Ak spoluvlastníci byt</w:t>
      </w:r>
      <w:r w:rsidR="0053281E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u</w:t>
      </w:r>
      <w:r w:rsidR="004E328A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prítomní na zhromaždení neuvedú inak platí, že prezentujú zhodný prejav vôle za všetkých spoluvlastníkov bytu.</w:t>
      </w:r>
    </w:p>
    <w:p w14:paraId="7D4486A4" w14:textId="77777777" w:rsidR="007B1F19" w:rsidRPr="00D7406F" w:rsidRDefault="00B36F1C" w:rsidP="0022732B">
      <w:pPr>
        <w:pStyle w:val="Normlnywebov2"/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Vlastník bytu alebo nebytového priestoru v dome môže písomne, s úradne overeným podpisom, splnomocniť inú osobu, aby ho na </w:t>
      </w:r>
      <w:r w:rsidR="00593E6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zhromažd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ení zastupovala. Súčasťou splnomocnenia </w:t>
      </w:r>
      <w:r w:rsidR="0022732B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musí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byť aj príkaz, ako má splnomocnenec hl</w:t>
      </w:r>
      <w:r w:rsidR="0022732B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asovať pri konkrétnych otázkach, ak nejde o splnomocnenie na konanie v celom rozsahu práv a povinností vlastníka bytu alebo nebytového priestoru v dome.</w:t>
      </w:r>
    </w:p>
    <w:p w14:paraId="48EE418E" w14:textId="77777777" w:rsidR="007B1F19" w:rsidRPr="00D7406F" w:rsidRDefault="00B36F1C" w:rsidP="007B1F19">
      <w:pPr>
        <w:pStyle w:val="Normlnywebov2"/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Pri rovnosti hlasov alebo ak sa pri rozhodovaní nedosiahne </w:t>
      </w:r>
      <w:r w:rsidR="00887F9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zákonom požadovaná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väčšina hlasov alebo členovia kolektívneho orgánu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a sa nedohodnú, rozhodne na návrh ktoréhokoľvek </w:t>
      </w:r>
      <w:r w:rsidR="00887F9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vlastníka bytu alebo nebytového priestoru, resp. člena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tohto orgánu súd.</w:t>
      </w:r>
    </w:p>
    <w:p w14:paraId="7755C7B7" w14:textId="77777777" w:rsidR="007B1F19" w:rsidRPr="00D7406F" w:rsidRDefault="00B36F1C" w:rsidP="00192C4E">
      <w:pPr>
        <w:pStyle w:val="Normlnywebov2"/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Do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orgánov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a môžu byť volení len </w:t>
      </w:r>
      <w:r w:rsidR="0009535C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členovia spoločenstva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, </w:t>
      </w:r>
      <w:r w:rsidR="0022732B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ktorí si plnia svoje povinnosti, prípadne iné fyzické osoby, ak to </w:t>
      </w:r>
      <w:r w:rsidR="00192C4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nezakazuje z</w:t>
      </w:r>
      <w:r w:rsidR="0022732B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ákon.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Ak člen voleného orgánu neplní svoju funkciu riadne, môže byť pred uplynutím volebného obdobia odvolaný orgánom, ktorý ho zvolil a na zvyšok funkčného obdobia </w:t>
      </w:r>
      <w:r w:rsidR="00192C4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môže byť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zvolený nový člen.</w:t>
      </w:r>
    </w:p>
    <w:p w14:paraId="30DB9D3C" w14:textId="77777777" w:rsidR="0047052E" w:rsidRPr="00D7406F" w:rsidRDefault="0047052E" w:rsidP="00CF4F17">
      <w:pPr>
        <w:pStyle w:val="Normlnywebov2"/>
        <w:spacing w:before="0"/>
        <w:jc w:val="center"/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</w:p>
    <w:p w14:paraId="742BD40C" w14:textId="77777777" w:rsidR="0047052E" w:rsidRPr="00D7406F" w:rsidRDefault="00B36F1C" w:rsidP="00CF4F17">
      <w:pPr>
        <w:pStyle w:val="Normlnywebov2"/>
        <w:spacing w:before="0"/>
        <w:jc w:val="center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Čl. </w:t>
      </w:r>
      <w:r w:rsidR="00192C4E" w:rsidRPr="00D7406F"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4</w:t>
      </w:r>
    </w:p>
    <w:p w14:paraId="5072B49D" w14:textId="77777777" w:rsidR="0047052E" w:rsidRPr="00D7406F" w:rsidRDefault="001A71DD" w:rsidP="00B10D71">
      <w:pPr>
        <w:pStyle w:val="Normlnywebov2"/>
        <w:numPr>
          <w:ilvl w:val="0"/>
          <w:numId w:val="4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09535C">
        <w:rPr>
          <w:rFonts w:ascii="Times New Roman" w:hAnsi="Times New Roman" w:cs="Times New Roman"/>
          <w:b/>
          <w:bCs/>
          <w:iCs/>
          <w:color w:val="000000"/>
          <w:sz w:val="22"/>
          <w:szCs w:val="22"/>
          <w:bdr w:val="none" w:sz="0" w:space="0" w:color="auto" w:frame="1"/>
        </w:rPr>
        <w:t>Zhromaždenie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prijíma rozhodnutia o veciach na schôdzi vlastníkov bytov a nebytových priestorov alebo prostredníctvom písomného hlasovania.</w:t>
      </w:r>
    </w:p>
    <w:p w14:paraId="5B87C65F" w14:textId="77777777" w:rsidR="007B1F19" w:rsidRPr="00D7406F" w:rsidRDefault="00B36F1C" w:rsidP="00B10D71">
      <w:pPr>
        <w:pStyle w:val="Normlnywebov2"/>
        <w:numPr>
          <w:ilvl w:val="0"/>
          <w:numId w:val="4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bdr w:val="none" w:sz="0" w:space="0" w:color="auto" w:frame="1"/>
        </w:rPr>
        <w:t>Zhromaždenie</w:t>
      </w:r>
      <w:r w:rsidR="00D16918"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bdr w:val="none" w:sz="0" w:space="0" w:color="auto" w:frame="1"/>
        </w:rPr>
        <w:t xml:space="preserve"> rozhoduje o veciach ustanovených v ust. § 14 až 14b zákona, a to najmä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:</w:t>
      </w:r>
    </w:p>
    <w:p w14:paraId="02D21477" w14:textId="77777777" w:rsidR="002D685F" w:rsidRPr="00D7406F" w:rsidRDefault="002D685F" w:rsidP="00B10D71">
      <w:pPr>
        <w:numPr>
          <w:ilvl w:val="1"/>
          <w:numId w:val="4"/>
        </w:numPr>
        <w:tabs>
          <w:tab w:val="clear" w:pos="1260"/>
          <w:tab w:val="num" w:pos="720"/>
        </w:tabs>
        <w:ind w:left="720"/>
        <w:rPr>
          <w:color w:val="000000"/>
          <w:sz w:val="22"/>
          <w:szCs w:val="22"/>
          <w:bdr w:val="none" w:sz="0" w:space="0" w:color="auto" w:frame="1"/>
        </w:rPr>
      </w:pPr>
      <w:r w:rsidRPr="00D7406F">
        <w:rPr>
          <w:color w:val="000000"/>
          <w:sz w:val="22"/>
          <w:szCs w:val="22"/>
          <w:bdr w:val="none" w:sz="0" w:space="0" w:color="auto" w:frame="1"/>
        </w:rPr>
        <w:t>schvaľuje zmeny zmluvy o spoločenstve, stanovy spoločenstva a zásady hospodárenia,</w:t>
      </w:r>
    </w:p>
    <w:p w14:paraId="5067C690" w14:textId="77777777" w:rsidR="002D685F" w:rsidRPr="00D7406F" w:rsidRDefault="002D685F" w:rsidP="00B10D71">
      <w:pPr>
        <w:numPr>
          <w:ilvl w:val="1"/>
          <w:numId w:val="4"/>
        </w:numPr>
        <w:tabs>
          <w:tab w:val="clear" w:pos="1260"/>
          <w:tab w:val="num" w:pos="720"/>
        </w:tabs>
        <w:ind w:left="720"/>
        <w:rPr>
          <w:color w:val="000000"/>
          <w:sz w:val="22"/>
          <w:szCs w:val="22"/>
          <w:bdr w:val="none" w:sz="0" w:space="0" w:color="auto" w:frame="1"/>
        </w:rPr>
      </w:pPr>
      <w:r w:rsidRPr="00D7406F">
        <w:rPr>
          <w:color w:val="000000"/>
          <w:sz w:val="22"/>
          <w:szCs w:val="22"/>
          <w:bdr w:val="none" w:sz="0" w:space="0" w:color="auto" w:frame="1"/>
        </w:rPr>
        <w:t>schvaľuje rozpočet,</w:t>
      </w:r>
    </w:p>
    <w:p w14:paraId="38395809" w14:textId="77777777" w:rsidR="002D685F" w:rsidRPr="00D7406F" w:rsidRDefault="002D685F" w:rsidP="00B10D71">
      <w:pPr>
        <w:numPr>
          <w:ilvl w:val="1"/>
          <w:numId w:val="4"/>
        </w:numPr>
        <w:tabs>
          <w:tab w:val="clear" w:pos="1260"/>
          <w:tab w:val="num" w:pos="720"/>
        </w:tabs>
        <w:ind w:left="720"/>
        <w:rPr>
          <w:color w:val="000000"/>
          <w:sz w:val="22"/>
          <w:szCs w:val="22"/>
          <w:bdr w:val="none" w:sz="0" w:space="0" w:color="auto" w:frame="1"/>
        </w:rPr>
      </w:pPr>
      <w:r w:rsidRPr="00D7406F">
        <w:rPr>
          <w:color w:val="000000"/>
          <w:sz w:val="22"/>
          <w:szCs w:val="22"/>
          <w:bdr w:val="none" w:sz="0" w:space="0" w:color="auto" w:frame="1"/>
        </w:rPr>
        <w:t xml:space="preserve">schvaľuje ročnú účtovnú závierku a vyúčtovanie úhrad za plnenia, </w:t>
      </w:r>
    </w:p>
    <w:p w14:paraId="0AF313F6" w14:textId="77777777" w:rsidR="002D685F" w:rsidRPr="00D7406F" w:rsidRDefault="002D685F" w:rsidP="00B10D71">
      <w:pPr>
        <w:numPr>
          <w:ilvl w:val="1"/>
          <w:numId w:val="4"/>
        </w:numPr>
        <w:tabs>
          <w:tab w:val="clear" w:pos="1260"/>
          <w:tab w:val="num" w:pos="720"/>
        </w:tabs>
        <w:ind w:left="720"/>
        <w:rPr>
          <w:color w:val="000000"/>
          <w:sz w:val="22"/>
          <w:szCs w:val="22"/>
          <w:bdr w:val="none" w:sz="0" w:space="0" w:color="auto" w:frame="1"/>
        </w:rPr>
      </w:pPr>
      <w:r w:rsidRPr="00D7406F">
        <w:rPr>
          <w:color w:val="000000"/>
          <w:sz w:val="22"/>
          <w:szCs w:val="22"/>
          <w:bdr w:val="none" w:sz="0" w:space="0" w:color="auto" w:frame="1"/>
        </w:rPr>
        <w:lastRenderedPageBreak/>
        <w:t>schvaľuje výšku mesačných úhrad za plnenia, mesačných platieb za správu a príspevkov do fondu prevádzky, údržby a opráv,</w:t>
      </w:r>
    </w:p>
    <w:p w14:paraId="2A516ACF" w14:textId="77777777" w:rsidR="002D685F" w:rsidRPr="00D7406F" w:rsidRDefault="002D685F" w:rsidP="00B10D71">
      <w:pPr>
        <w:numPr>
          <w:ilvl w:val="1"/>
          <w:numId w:val="4"/>
        </w:numPr>
        <w:tabs>
          <w:tab w:val="clear" w:pos="1260"/>
          <w:tab w:val="num" w:pos="720"/>
        </w:tabs>
        <w:ind w:left="720"/>
        <w:rPr>
          <w:color w:val="000000"/>
          <w:sz w:val="22"/>
          <w:szCs w:val="22"/>
          <w:bdr w:val="none" w:sz="0" w:space="0" w:color="auto" w:frame="1"/>
        </w:rPr>
      </w:pPr>
      <w:r w:rsidRPr="00D7406F">
        <w:rPr>
          <w:color w:val="000000"/>
          <w:sz w:val="22"/>
          <w:szCs w:val="22"/>
          <w:bdr w:val="none" w:sz="0" w:space="0" w:color="auto" w:frame="1"/>
        </w:rPr>
        <w:t>rozhoduje o použití prostriedkov fondu prevádzky, údržby a opráv,</w:t>
      </w:r>
    </w:p>
    <w:p w14:paraId="107B41A6" w14:textId="77777777" w:rsidR="002D685F" w:rsidRPr="00D7406F" w:rsidRDefault="002D685F" w:rsidP="00B10D71">
      <w:pPr>
        <w:numPr>
          <w:ilvl w:val="1"/>
          <w:numId w:val="4"/>
        </w:numPr>
        <w:tabs>
          <w:tab w:val="clear" w:pos="1260"/>
          <w:tab w:val="num" w:pos="720"/>
        </w:tabs>
        <w:ind w:left="720"/>
        <w:rPr>
          <w:color w:val="000000"/>
          <w:sz w:val="22"/>
          <w:szCs w:val="22"/>
          <w:bdr w:val="none" w:sz="0" w:space="0" w:color="auto" w:frame="1"/>
        </w:rPr>
      </w:pPr>
      <w:r w:rsidRPr="00D7406F">
        <w:rPr>
          <w:color w:val="000000"/>
          <w:sz w:val="22"/>
          <w:szCs w:val="22"/>
          <w:bdr w:val="none" w:sz="0" w:space="0" w:color="auto" w:frame="1"/>
        </w:rPr>
        <w:t xml:space="preserve">volí a odvoláva členov </w:t>
      </w:r>
      <w:r w:rsidR="00593E6E" w:rsidRPr="00D7406F">
        <w:rPr>
          <w:color w:val="000000"/>
          <w:sz w:val="22"/>
          <w:szCs w:val="22"/>
          <w:bdr w:val="none" w:sz="0" w:space="0" w:color="auto" w:frame="1"/>
        </w:rPr>
        <w:t>rad</w:t>
      </w:r>
      <w:r w:rsidRPr="00D7406F">
        <w:rPr>
          <w:color w:val="000000"/>
          <w:sz w:val="22"/>
          <w:szCs w:val="22"/>
          <w:bdr w:val="none" w:sz="0" w:space="0" w:color="auto" w:frame="1"/>
        </w:rPr>
        <w:t>y</w:t>
      </w:r>
      <w:r w:rsidR="00192C4E" w:rsidRPr="00D7406F">
        <w:rPr>
          <w:color w:val="000000"/>
          <w:sz w:val="22"/>
          <w:szCs w:val="22"/>
          <w:bdr w:val="none" w:sz="0" w:space="0" w:color="auto" w:frame="1"/>
        </w:rPr>
        <w:t xml:space="preserve"> a výboru</w:t>
      </w:r>
      <w:r w:rsidRPr="00D7406F">
        <w:rPr>
          <w:color w:val="000000"/>
          <w:sz w:val="22"/>
          <w:szCs w:val="22"/>
          <w:bdr w:val="none" w:sz="0" w:space="0" w:color="auto" w:frame="1"/>
        </w:rPr>
        <w:t>,</w:t>
      </w:r>
    </w:p>
    <w:p w14:paraId="6392247E" w14:textId="77777777" w:rsidR="002D685F" w:rsidRPr="00D7406F" w:rsidRDefault="002D685F" w:rsidP="00B10D71">
      <w:pPr>
        <w:numPr>
          <w:ilvl w:val="1"/>
          <w:numId w:val="4"/>
        </w:numPr>
        <w:tabs>
          <w:tab w:val="clear" w:pos="1260"/>
          <w:tab w:val="num" w:pos="720"/>
        </w:tabs>
        <w:ind w:left="720"/>
        <w:rPr>
          <w:color w:val="000000"/>
          <w:sz w:val="22"/>
          <w:szCs w:val="22"/>
          <w:bdr w:val="none" w:sz="0" w:space="0" w:color="auto" w:frame="1"/>
        </w:rPr>
      </w:pPr>
      <w:r w:rsidRPr="00D7406F">
        <w:rPr>
          <w:color w:val="000000"/>
          <w:sz w:val="22"/>
          <w:szCs w:val="22"/>
          <w:bdr w:val="none" w:sz="0" w:space="0" w:color="auto" w:frame="1"/>
        </w:rPr>
        <w:t>volí a odvoláva predsedu,</w:t>
      </w:r>
    </w:p>
    <w:p w14:paraId="788ECF89" w14:textId="77777777" w:rsidR="002D685F" w:rsidRPr="00D7406F" w:rsidRDefault="00B50EA8" w:rsidP="00B10D71">
      <w:pPr>
        <w:numPr>
          <w:ilvl w:val="1"/>
          <w:numId w:val="4"/>
        </w:numPr>
        <w:tabs>
          <w:tab w:val="clear" w:pos="1260"/>
          <w:tab w:val="num" w:pos="720"/>
        </w:tabs>
        <w:ind w:left="720"/>
        <w:rPr>
          <w:color w:val="000000"/>
          <w:sz w:val="22"/>
          <w:szCs w:val="22"/>
          <w:bdr w:val="none" w:sz="0" w:space="0" w:color="auto" w:frame="1"/>
        </w:rPr>
      </w:pPr>
      <w:r w:rsidRPr="00D7406F">
        <w:rPr>
          <w:color w:val="000000"/>
          <w:sz w:val="22"/>
          <w:szCs w:val="22"/>
          <w:bdr w:val="none" w:sz="0" w:space="0" w:color="auto" w:frame="1"/>
        </w:rPr>
        <w:t>rozhoduje o zrušení, zlúčení alebo</w:t>
      </w:r>
      <w:r w:rsidR="002D685F" w:rsidRPr="00D7406F">
        <w:rPr>
          <w:color w:val="000000"/>
          <w:sz w:val="22"/>
          <w:szCs w:val="22"/>
          <w:bdr w:val="none" w:sz="0" w:space="0" w:color="auto" w:frame="1"/>
        </w:rPr>
        <w:t xml:space="preserve"> splynutí</w:t>
      </w:r>
      <w:r w:rsidR="00BA2886" w:rsidRPr="00D7406F">
        <w:rPr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="002D685F" w:rsidRPr="00D7406F">
        <w:rPr>
          <w:color w:val="000000"/>
          <w:sz w:val="22"/>
          <w:szCs w:val="22"/>
          <w:bdr w:val="none" w:sz="0" w:space="0" w:color="auto" w:frame="1"/>
        </w:rPr>
        <w:t>a,</w:t>
      </w:r>
    </w:p>
    <w:p w14:paraId="19BCABD7" w14:textId="1BFB3FA5" w:rsidR="002D685F" w:rsidRPr="00D7406F" w:rsidRDefault="002D685F" w:rsidP="00B10D71">
      <w:pPr>
        <w:numPr>
          <w:ilvl w:val="1"/>
          <w:numId w:val="4"/>
        </w:numPr>
        <w:tabs>
          <w:tab w:val="clear" w:pos="1260"/>
          <w:tab w:val="num" w:pos="720"/>
        </w:tabs>
        <w:ind w:left="720"/>
        <w:rPr>
          <w:color w:val="000000"/>
          <w:sz w:val="22"/>
          <w:szCs w:val="22"/>
          <w:bdr w:val="none" w:sz="0" w:space="0" w:color="auto" w:frame="1"/>
        </w:rPr>
      </w:pPr>
      <w:r w:rsidRPr="00D7406F">
        <w:rPr>
          <w:color w:val="000000"/>
          <w:sz w:val="22"/>
          <w:szCs w:val="22"/>
          <w:bdr w:val="none" w:sz="0" w:space="0" w:color="auto" w:frame="1"/>
        </w:rPr>
        <w:t>rozhoduje o úvere a o zabezpečení pohľadávok vyplývajúcich z poskytnutého úveru a o vstavbe a nadstavbe bytov alebo nebytových priestorov,</w:t>
      </w:r>
      <w:r w:rsidR="00D16918" w:rsidRPr="00D7406F">
        <w:rPr>
          <w:color w:val="000000"/>
          <w:sz w:val="22"/>
          <w:szCs w:val="22"/>
          <w:bdr w:val="none" w:sz="0" w:space="0" w:color="auto" w:frame="1"/>
        </w:rPr>
        <w:t xml:space="preserve"> </w:t>
      </w:r>
      <w:r w:rsidR="00D16918" w:rsidRPr="00D7406F">
        <w:rPr>
          <w:color w:val="000000"/>
          <w:sz w:val="22"/>
          <w:szCs w:val="22"/>
          <w:shd w:val="clear" w:color="auto" w:fill="FFFFFF"/>
        </w:rPr>
        <w:t>vstavbe alebo nadstavbe novej spoločnej časti domu, nového spoločného zariadenia domu alebo nového príslušenstva, alebo o ich zmene</w:t>
      </w:r>
      <w:r w:rsidR="00CB7211">
        <w:rPr>
          <w:color w:val="000000"/>
          <w:sz w:val="22"/>
          <w:szCs w:val="22"/>
          <w:shd w:val="clear" w:color="auto" w:fill="FFFFFF"/>
        </w:rPr>
        <w:t>,</w:t>
      </w:r>
    </w:p>
    <w:p w14:paraId="76190E53" w14:textId="77777777" w:rsidR="002D685F" w:rsidRPr="00D7406F" w:rsidRDefault="002D685F" w:rsidP="00B10D71">
      <w:pPr>
        <w:numPr>
          <w:ilvl w:val="1"/>
          <w:numId w:val="4"/>
        </w:numPr>
        <w:tabs>
          <w:tab w:val="clear" w:pos="1260"/>
          <w:tab w:val="num" w:pos="720"/>
        </w:tabs>
        <w:ind w:left="720"/>
        <w:rPr>
          <w:color w:val="000000"/>
          <w:sz w:val="22"/>
          <w:szCs w:val="22"/>
          <w:bdr w:val="none" w:sz="0" w:space="0" w:color="auto" w:frame="1"/>
        </w:rPr>
      </w:pPr>
      <w:r w:rsidRPr="00D7406F">
        <w:rPr>
          <w:color w:val="000000"/>
          <w:sz w:val="22"/>
          <w:szCs w:val="22"/>
          <w:bdr w:val="none" w:sz="0" w:space="0" w:color="auto" w:frame="1"/>
        </w:rPr>
        <w:t>rozhoduje o správe alebo o zmene spôsobu výkonu správy,</w:t>
      </w:r>
    </w:p>
    <w:p w14:paraId="3A478156" w14:textId="77777777" w:rsidR="002D685F" w:rsidRPr="00D7406F" w:rsidRDefault="002D685F" w:rsidP="00B10D71">
      <w:pPr>
        <w:numPr>
          <w:ilvl w:val="1"/>
          <w:numId w:val="4"/>
        </w:numPr>
        <w:tabs>
          <w:tab w:val="clear" w:pos="1260"/>
          <w:tab w:val="num" w:pos="720"/>
        </w:tabs>
        <w:ind w:left="720"/>
        <w:rPr>
          <w:color w:val="000000"/>
          <w:sz w:val="22"/>
          <w:szCs w:val="22"/>
          <w:bdr w:val="none" w:sz="0" w:space="0" w:color="auto" w:frame="1"/>
        </w:rPr>
      </w:pPr>
      <w:r w:rsidRPr="00D7406F">
        <w:rPr>
          <w:color w:val="000000"/>
          <w:sz w:val="22"/>
          <w:szCs w:val="22"/>
          <w:bdr w:val="none" w:sz="0" w:space="0" w:color="auto" w:frame="1"/>
        </w:rPr>
        <w:t>určuje odmenu pre</w:t>
      </w:r>
      <w:r w:rsidR="00192C4E" w:rsidRPr="00D7406F">
        <w:rPr>
          <w:color w:val="000000"/>
          <w:sz w:val="22"/>
          <w:szCs w:val="22"/>
          <w:bdr w:val="none" w:sz="0" w:space="0" w:color="auto" w:frame="1"/>
        </w:rPr>
        <w:t>dsedovi,</w:t>
      </w:r>
      <w:r w:rsidRPr="00D7406F">
        <w:rPr>
          <w:color w:val="000000"/>
          <w:sz w:val="22"/>
          <w:szCs w:val="22"/>
          <w:bdr w:val="none" w:sz="0" w:space="0" w:color="auto" w:frame="1"/>
        </w:rPr>
        <w:t xml:space="preserve"> členom </w:t>
      </w:r>
      <w:r w:rsidR="00593E6E" w:rsidRPr="00D7406F">
        <w:rPr>
          <w:color w:val="000000"/>
          <w:sz w:val="22"/>
          <w:szCs w:val="22"/>
          <w:bdr w:val="none" w:sz="0" w:space="0" w:color="auto" w:frame="1"/>
        </w:rPr>
        <w:t>rad</w:t>
      </w:r>
      <w:r w:rsidRPr="00D7406F">
        <w:rPr>
          <w:color w:val="000000"/>
          <w:sz w:val="22"/>
          <w:szCs w:val="22"/>
          <w:bdr w:val="none" w:sz="0" w:space="0" w:color="auto" w:frame="1"/>
        </w:rPr>
        <w:t>y</w:t>
      </w:r>
      <w:r w:rsidR="00192C4E" w:rsidRPr="00D7406F">
        <w:rPr>
          <w:color w:val="000000"/>
          <w:sz w:val="22"/>
          <w:szCs w:val="22"/>
          <w:bdr w:val="none" w:sz="0" w:space="0" w:color="auto" w:frame="1"/>
        </w:rPr>
        <w:t xml:space="preserve"> a výboru</w:t>
      </w:r>
      <w:r w:rsidRPr="00D7406F">
        <w:rPr>
          <w:color w:val="000000"/>
          <w:sz w:val="22"/>
          <w:szCs w:val="22"/>
          <w:bdr w:val="none" w:sz="0" w:space="0" w:color="auto" w:frame="1"/>
        </w:rPr>
        <w:t>,</w:t>
      </w:r>
    </w:p>
    <w:p w14:paraId="64398B65" w14:textId="755F1567" w:rsidR="00D16918" w:rsidRPr="00D7406F" w:rsidRDefault="00780F85" w:rsidP="00A330A9">
      <w:pPr>
        <w:numPr>
          <w:ilvl w:val="1"/>
          <w:numId w:val="4"/>
        </w:numPr>
        <w:tabs>
          <w:tab w:val="clear" w:pos="1260"/>
          <w:tab w:val="num" w:pos="720"/>
        </w:tabs>
        <w:ind w:left="720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shd w:val="clear" w:color="auto" w:fill="FFFFFF"/>
        </w:rPr>
        <w:t xml:space="preserve">rozhoduje o </w:t>
      </w:r>
      <w:r w:rsidR="00D16918" w:rsidRPr="00D7406F">
        <w:rPr>
          <w:color w:val="000000"/>
          <w:sz w:val="22"/>
          <w:szCs w:val="22"/>
          <w:shd w:val="clear" w:color="auto" w:fill="FFFFFF"/>
        </w:rPr>
        <w:t>zmene účelu užívania spoločných častí domu a spoločných zariadení domu</w:t>
      </w:r>
      <w:r w:rsidR="00CB7211">
        <w:rPr>
          <w:color w:val="000000"/>
          <w:sz w:val="22"/>
          <w:szCs w:val="22"/>
          <w:shd w:val="clear" w:color="auto" w:fill="FFFFFF"/>
        </w:rPr>
        <w:t>,</w:t>
      </w:r>
    </w:p>
    <w:p w14:paraId="0EA582A7" w14:textId="5D95E97D" w:rsidR="00D16918" w:rsidRPr="00D7406F" w:rsidRDefault="00780F85" w:rsidP="00A330A9">
      <w:pPr>
        <w:numPr>
          <w:ilvl w:val="1"/>
          <w:numId w:val="4"/>
        </w:numPr>
        <w:tabs>
          <w:tab w:val="clear" w:pos="1260"/>
          <w:tab w:val="num" w:pos="720"/>
        </w:tabs>
        <w:ind w:left="720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shd w:val="clear" w:color="auto" w:fill="FFFFFF"/>
        </w:rPr>
        <w:t xml:space="preserve">rozhoduje o </w:t>
      </w:r>
      <w:r w:rsidR="00D16918" w:rsidRPr="00D7406F">
        <w:rPr>
          <w:color w:val="000000"/>
          <w:sz w:val="22"/>
          <w:szCs w:val="22"/>
        </w:rPr>
        <w:t>prevode vlastníctva nebytového priestoru, priľahlého pozemku, príslušenstva alebo ich častí, ktoré sú v podielovom spoluvlastníctve vlastníkov bytov a nebytových priestorov v dome,</w:t>
      </w:r>
    </w:p>
    <w:p w14:paraId="7E91F5CA" w14:textId="5B2B3E38" w:rsidR="00714291" w:rsidRPr="00D7406F" w:rsidRDefault="00780F85" w:rsidP="00127117">
      <w:pPr>
        <w:numPr>
          <w:ilvl w:val="1"/>
          <w:numId w:val="4"/>
        </w:numPr>
        <w:tabs>
          <w:tab w:val="clear" w:pos="1260"/>
          <w:tab w:val="num" w:pos="720"/>
        </w:tabs>
        <w:ind w:left="720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shd w:val="clear" w:color="auto" w:fill="FFFFFF"/>
        </w:rPr>
        <w:t xml:space="preserve">rozhoduje o </w:t>
      </w:r>
      <w:r w:rsidR="00D16918" w:rsidRPr="00D7406F">
        <w:rPr>
          <w:color w:val="000000"/>
          <w:sz w:val="22"/>
          <w:szCs w:val="22"/>
        </w:rPr>
        <w:t>výstavbe výlučne novej spoločnej časti domu, výlučne nového spoločného zariadenia domu alebo výlučne nového príslušenstva, ktorými sa dom pôdorysne rozšíri a ktoré budú prevádzkovo spojené s domom</w:t>
      </w:r>
      <w:r w:rsidR="00D16918" w:rsidRPr="00D7406F">
        <w:rPr>
          <w:rStyle w:val="apple-converted-space"/>
          <w:color w:val="000000"/>
          <w:sz w:val="22"/>
          <w:szCs w:val="22"/>
        </w:rPr>
        <w:t> </w:t>
      </w:r>
      <w:r w:rsidR="00D16918" w:rsidRPr="00D7406F">
        <w:rPr>
          <w:color w:val="000000"/>
          <w:sz w:val="22"/>
          <w:szCs w:val="22"/>
        </w:rPr>
        <w:t>alebo o jej zmene</w:t>
      </w:r>
      <w:r w:rsidR="00714291" w:rsidRPr="00D7406F">
        <w:rPr>
          <w:color w:val="000000"/>
          <w:sz w:val="22"/>
          <w:szCs w:val="22"/>
        </w:rPr>
        <w:t>,</w:t>
      </w:r>
      <w:r w:rsidR="003229BD" w:rsidRPr="00D7406F">
        <w:rPr>
          <w:color w:val="000000"/>
          <w:sz w:val="22"/>
          <w:szCs w:val="22"/>
        </w:rPr>
        <w:t xml:space="preserve"> </w:t>
      </w:r>
    </w:p>
    <w:p w14:paraId="408F3E45" w14:textId="77777777" w:rsidR="00E03878" w:rsidRPr="00D7406F" w:rsidRDefault="002D685F" w:rsidP="00981A72">
      <w:pPr>
        <w:numPr>
          <w:ilvl w:val="1"/>
          <w:numId w:val="4"/>
        </w:numPr>
        <w:tabs>
          <w:tab w:val="clear" w:pos="1260"/>
          <w:tab w:val="num" w:pos="720"/>
        </w:tabs>
        <w:ind w:left="720"/>
        <w:rPr>
          <w:color w:val="000000"/>
          <w:sz w:val="22"/>
          <w:szCs w:val="22"/>
          <w:bdr w:val="none" w:sz="0" w:space="0" w:color="auto" w:frame="1"/>
        </w:rPr>
      </w:pPr>
      <w:r w:rsidRPr="00D7406F">
        <w:rPr>
          <w:color w:val="000000"/>
          <w:sz w:val="22"/>
          <w:szCs w:val="22"/>
          <w:bdr w:val="none" w:sz="0" w:space="0" w:color="auto" w:frame="1"/>
        </w:rPr>
        <w:t>rozhoduje o ďalších skutočnostiach, o ktorých podľa</w:t>
      </w:r>
      <w:r w:rsidR="00CA3812" w:rsidRPr="00D7406F">
        <w:rPr>
          <w:color w:val="000000"/>
          <w:sz w:val="22"/>
          <w:szCs w:val="22"/>
          <w:bdr w:val="none" w:sz="0" w:space="0" w:color="auto" w:frame="1"/>
        </w:rPr>
        <w:t xml:space="preserve"> z</w:t>
      </w:r>
      <w:r w:rsidR="00223839" w:rsidRPr="00D7406F">
        <w:rPr>
          <w:color w:val="000000"/>
          <w:sz w:val="22"/>
          <w:szCs w:val="22"/>
          <w:bdr w:val="none" w:sz="0" w:space="0" w:color="auto" w:frame="1"/>
        </w:rPr>
        <w:t>ákon</w:t>
      </w:r>
      <w:r w:rsidRPr="00D7406F">
        <w:rPr>
          <w:color w:val="000000"/>
          <w:sz w:val="22"/>
          <w:szCs w:val="22"/>
          <w:bdr w:val="none" w:sz="0" w:space="0" w:color="auto" w:frame="1"/>
        </w:rPr>
        <w:t>a nerozhoduje iný orgán</w:t>
      </w:r>
      <w:r w:rsidR="00981A72" w:rsidRPr="00D7406F">
        <w:rPr>
          <w:color w:val="000000"/>
          <w:sz w:val="22"/>
          <w:szCs w:val="22"/>
          <w:bdr w:val="none" w:sz="0" w:space="0" w:color="auto" w:frame="1"/>
        </w:rPr>
        <w:t xml:space="preserve"> spoločenstva</w:t>
      </w:r>
      <w:r w:rsidRPr="00D7406F">
        <w:rPr>
          <w:color w:val="000000"/>
          <w:sz w:val="22"/>
          <w:szCs w:val="22"/>
          <w:bdr w:val="none" w:sz="0" w:space="0" w:color="auto" w:frame="1"/>
        </w:rPr>
        <w:t>.</w:t>
      </w:r>
    </w:p>
    <w:p w14:paraId="5254A885" w14:textId="2346B4DC" w:rsidR="00B50EA8" w:rsidRPr="00D7406F" w:rsidRDefault="001A71DD" w:rsidP="00B50EA8">
      <w:pPr>
        <w:pStyle w:val="Normlnywebov2"/>
        <w:numPr>
          <w:ilvl w:val="0"/>
          <w:numId w:val="4"/>
        </w:numPr>
        <w:tabs>
          <w:tab w:val="clear" w:pos="72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Schôdzu vlastníkov </w:t>
      </w:r>
      <w:r w:rsidR="00B50EA8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zvoláva rada podľa potreby, najmenej raz za rok alebo keď o to požiada predseda</w:t>
      </w:r>
      <w:r w:rsidR="00887F9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</w:t>
      </w:r>
      <w:r w:rsidR="00B50EA8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alebo najmenej štvrtina vlastníkov bytov a nebytových priestorov v</w:t>
      </w:r>
      <w:r w:rsidR="004E328A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 </w:t>
      </w:r>
      <w:r w:rsidR="00B50EA8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dome</w:t>
      </w:r>
      <w:r w:rsidR="004E328A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.</w:t>
      </w:r>
      <w:r w:rsidR="00F1355B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Ak rada nezvolá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schôdzu </w:t>
      </w:r>
      <w:r w:rsidR="00F1355B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tak, aby sa konal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</w:t>
      </w:r>
      <w:r w:rsidR="00F1355B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do 15 dní od doručenia žiadosti,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schôdzu </w:t>
      </w:r>
      <w:r w:rsidR="00F1355B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zvolá</w:t>
      </w:r>
      <w:r w:rsidR="00F41172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predseda, alebo</w:t>
      </w:r>
      <w:r w:rsidR="00F1355B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poverený zástupca štvrtiny vlastníkov bytov, ktorí o zvolanie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schôdze </w:t>
      </w:r>
      <w:r w:rsidR="00F1355B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žiadali.</w:t>
      </w:r>
    </w:p>
    <w:p w14:paraId="14D1CCC9" w14:textId="6C14FC55" w:rsidR="001A71DD" w:rsidRPr="00D7406F" w:rsidRDefault="001A71DD" w:rsidP="00127117">
      <w:pPr>
        <w:pStyle w:val="Normlnywebov2"/>
        <w:numPr>
          <w:ilvl w:val="0"/>
          <w:numId w:val="4"/>
        </w:numPr>
        <w:tabs>
          <w:tab w:val="clear" w:pos="72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Písomné hlasovanie vyhlasuje rada podľa potreby alebo keď o to požiada predseda, alebo najmenej štvrtina vlastníkov bytov a nebytových priestorov v dome. Ak rada nevyhlási písomné hlasovani</w:t>
      </w:r>
      <w:r w:rsidR="0009535C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e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tak, aby sa konal</w:t>
      </w:r>
      <w:r w:rsidR="0009535C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o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do 15 dní od doručenia žiadosti, má právo vyhlásiť písomné hlasovanie </w:t>
      </w:r>
      <w:r w:rsidR="0009535C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predseda, alebo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poverený zástupca štvrtiny vlastníkov bytov, ktorí o vyhlásenie písomného hlasovania žiadali.</w:t>
      </w:r>
    </w:p>
    <w:p w14:paraId="4FAA0606" w14:textId="2BF3A465" w:rsidR="001A71DD" w:rsidRPr="00D7406F" w:rsidRDefault="001A71DD" w:rsidP="00B50EA8">
      <w:pPr>
        <w:pStyle w:val="Normlnywebov2"/>
        <w:numPr>
          <w:ilvl w:val="0"/>
          <w:numId w:val="4"/>
        </w:numPr>
        <w:tabs>
          <w:tab w:val="clear" w:pos="72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Schôdza vlastníkov bytov a nebytových priestorov</w:t>
      </w:r>
      <w:r w:rsidR="00B36F1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sa zvoláva písomnou pozvánkou, v ktorej sa uvedie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termín, miesto a </w:t>
      </w:r>
      <w:r w:rsidR="00B36F1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program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schôdze</w:t>
      </w:r>
      <w:r w:rsidR="00B36F1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. Pozvánka musí byť doručená</w:t>
      </w:r>
      <w:r w:rsidR="008D18A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B36F1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každému </w:t>
      </w:r>
      <w:r w:rsidR="00887F9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vlastníkovi </w:t>
      </w:r>
      <w:r w:rsidR="00B36F1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najneskôr </w:t>
      </w:r>
      <w:r w:rsidR="0030601A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sedem </w:t>
      </w:r>
      <w:r w:rsidR="00B36F1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dní pred zasadnutím.</w:t>
      </w:r>
    </w:p>
    <w:p w14:paraId="48B5E733" w14:textId="77777777" w:rsidR="008C7894" w:rsidRPr="00D7406F" w:rsidRDefault="008C7894" w:rsidP="008C7894">
      <w:pPr>
        <w:pStyle w:val="Normlnywebov2"/>
        <w:numPr>
          <w:ilvl w:val="0"/>
          <w:numId w:val="4"/>
        </w:numPr>
        <w:tabs>
          <w:tab w:val="clear" w:pos="72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Vyhlásenie písomného hlasovania sa oznamuje písomnou pozvánkou, v ktorej sa uvedie termín, miesto a otázky písomného hlasovania. Pozvánka musí byť doručená každému vlastníkovi najneskôr sedem dní pred písomným hlasovaním. Náležitosti a podmienky písomného hlasovania sú ustanovené v § 14a ods. 4 zákona.</w:t>
      </w:r>
    </w:p>
    <w:p w14:paraId="7E70A8CB" w14:textId="7185DBF3" w:rsidR="00CB7211" w:rsidRDefault="00D16918" w:rsidP="00B50EA8">
      <w:pPr>
        <w:pStyle w:val="Normlnywebov2"/>
        <w:numPr>
          <w:ilvl w:val="0"/>
          <w:numId w:val="4"/>
        </w:numPr>
        <w:tabs>
          <w:tab w:val="clear" w:pos="72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Vla</w:t>
      </w:r>
      <w:r w:rsidR="003229BD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tníkom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9F3BE5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sa písomné pozvánky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9F3BE5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prednostne zasielajú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na</w:t>
      </w:r>
      <w:r w:rsidR="0058273D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ich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emailovú adresu.</w:t>
      </w:r>
      <w:r w:rsidR="008D18A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Pozvánka musí </w:t>
      </w:r>
      <w:r w:rsidR="00A75DA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vždy zároveň </w:t>
      </w:r>
      <w:r w:rsidR="008D18A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byť vyvesená na viditeľnom mieste v spoločných priestoroch bytového domu</w:t>
      </w:r>
      <w:r w:rsidR="00A75DA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najmenej </w:t>
      </w:r>
      <w:r w:rsidR="00A7791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sedem </w:t>
      </w:r>
      <w:r w:rsidR="00A75DA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dní pred konaním </w:t>
      </w:r>
      <w:r w:rsidR="00593E6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zhromažd</w:t>
      </w:r>
      <w:r w:rsidR="00A75DA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enia</w:t>
      </w:r>
      <w:r w:rsidR="008D18A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.</w:t>
      </w:r>
      <w:r w:rsidR="00B36F1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Ak sú spoluvlastníkmi bytu alebo nebytového priestoru manželia, stačí doručiť pozvánku jednému z nich.</w:t>
      </w:r>
      <w:r w:rsidR="00DA3E7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Pozvánka sa považuje za doručenú</w:t>
      </w:r>
      <w:r w:rsidR="006453D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na </w:t>
      </w:r>
      <w:r w:rsidR="007B52EF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tretí</w:t>
      </w:r>
      <w:r w:rsidR="001E3E6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6453D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deň odo dňa</w:t>
      </w:r>
      <w:r w:rsidR="003F7ED2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</w:t>
      </w:r>
      <w:r w:rsidR="006453D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kedy bola</w:t>
      </w:r>
      <w:r w:rsidR="00DA3E7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odovzdaná</w:t>
      </w:r>
      <w:r w:rsidR="006453D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ako doporučená</w:t>
      </w:r>
      <w:r w:rsidR="00A75DA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zásielka</w:t>
      </w:r>
      <w:r w:rsidR="006453D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na doručenie</w:t>
      </w:r>
      <w:r w:rsidR="00DA3E7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6453D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pošte alebo</w:t>
      </w:r>
      <w:r w:rsidR="00DA3E7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6453D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na druhý</w:t>
      </w:r>
      <w:r w:rsidR="001E3E6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6453D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deň</w:t>
      </w:r>
      <w:r w:rsidR="00F1355B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</w:t>
      </w:r>
      <w:r w:rsidR="006453D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ak bola odoslaná </w:t>
      </w:r>
      <w:r w:rsidR="00DA3E7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emailom</w:t>
      </w:r>
      <w:r w:rsidR="00593E6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na adresu</w:t>
      </w:r>
      <w:r w:rsidR="006453D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, ktorú člen </w:t>
      </w:r>
      <w:r w:rsidR="007A7F53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spoločenstva </w:t>
      </w:r>
      <w:r w:rsidR="006453D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oznámil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="006453D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u </w:t>
      </w:r>
      <w:r w:rsidR="00DA3E7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</w:t>
      </w:r>
      <w:r w:rsidR="006453D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 na druhý </w:t>
      </w:r>
      <w:r w:rsidR="001E3E6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pracovný </w:t>
      </w:r>
      <w:r w:rsidR="006453D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deň tiež vtedy</w:t>
      </w:r>
      <w:r w:rsidR="003F7ED2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</w:t>
      </w:r>
      <w:r w:rsidR="006453D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ak bola</w:t>
      </w:r>
      <w:r w:rsidR="002242B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DA3E7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minimálne dvoma členmi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="00DA3E7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a </w:t>
      </w:r>
      <w:r w:rsidR="00A75DA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spoločne</w:t>
      </w:r>
      <w:r w:rsidR="00DA3E7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vhodená do poštovej schránky</w:t>
      </w:r>
      <w:r w:rsidR="006453D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patriacej členovi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="003F7ED2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</w:t>
      </w:r>
      <w:r w:rsidR="00DA3E7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na </w:t>
      </w:r>
      <w:r w:rsidR="004A2D4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korešpondenčnej </w:t>
      </w:r>
      <w:r w:rsidR="00DA3E7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adrese člena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="00DA3E7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a, ktorá je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="00DA3E7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u známa.</w:t>
      </w:r>
      <w:r w:rsidR="006453D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A75DA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Každú</w:t>
      </w:r>
      <w:r w:rsidR="00DA3E7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zmenu adresy</w:t>
      </w:r>
      <w:r w:rsidR="00593E6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4A2D4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na doručovanie písomností </w:t>
      </w:r>
      <w:r w:rsidR="00DA3E7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je člen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="00DA3E7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a povinný </w:t>
      </w:r>
      <w:r w:rsidR="00D31F3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vždy </w:t>
      </w:r>
      <w:r w:rsidR="00DA3E7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bezodkladne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="00DA3E7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u oznámiť</w:t>
      </w:r>
      <w:r w:rsidR="00D31F3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písomnou formou</w:t>
      </w:r>
      <w:r w:rsidR="00DA3E7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.</w:t>
      </w:r>
      <w:r w:rsidR="006453D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Pokiaľ tak neučiní a pozvánka bude doručovaná niektorým z</w:t>
      </w:r>
      <w:r w:rsidR="00F1355B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vyššie</w:t>
      </w:r>
      <w:r w:rsidR="006453D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 uvedených spôsobov </w:t>
      </w:r>
      <w:r w:rsidR="00A75DA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na adresu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 spoločenstv</w:t>
      </w:r>
      <w:r w:rsidR="00A75DA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u posledne známu </w:t>
      </w:r>
      <w:r w:rsidR="006453D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platí, že pozvánka </w:t>
      </w:r>
      <w:r w:rsidR="00D31F3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členovi</w:t>
      </w:r>
      <w:r w:rsidR="006453D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bola </w:t>
      </w:r>
      <w:r w:rsidR="00A75DA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doručená</w:t>
      </w:r>
      <w:r w:rsidR="002242B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6453D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riadne a</w:t>
      </w:r>
      <w:r w:rsidR="004F35B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 </w:t>
      </w:r>
      <w:r w:rsidR="006453D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včas</w:t>
      </w:r>
      <w:r w:rsidR="004F35B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 to</w:t>
      </w:r>
      <w:r w:rsidR="006453D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aj </w:t>
      </w:r>
      <w:r w:rsidR="004F35B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vtedy, </w:t>
      </w:r>
      <w:r w:rsidR="00A75DA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ak sa o zásielke nedozvedel</w:t>
      </w:r>
      <w:r w:rsidR="00CB7211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.</w:t>
      </w:r>
    </w:p>
    <w:p w14:paraId="39197BC0" w14:textId="29942C82" w:rsidR="00B36F1C" w:rsidRPr="00D7406F" w:rsidRDefault="008C7894" w:rsidP="00B10D71">
      <w:pPr>
        <w:pStyle w:val="Normlnywebov2"/>
        <w:numPr>
          <w:ilvl w:val="0"/>
          <w:numId w:val="4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Schôdzi </w:t>
      </w:r>
      <w:r w:rsidR="00B36F1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predsedá a rokovanie vedie </w:t>
      </w:r>
      <w:r w:rsidR="00593E6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predsed</w:t>
      </w:r>
      <w:r w:rsidR="00B36F1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</w:t>
      </w:r>
      <w:r w:rsidR="003F7ED2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, pokiaľ </w:t>
      </w:r>
      <w:r w:rsidR="00593E6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zhromažd</w:t>
      </w:r>
      <w:r w:rsidR="00D31F3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enie </w:t>
      </w:r>
      <w:r w:rsidR="003F7ED2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na </w:t>
      </w:r>
      <w:r w:rsidR="00D16918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schôdzi </w:t>
      </w:r>
      <w:r w:rsidR="003F7ED2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nerozhodne</w:t>
      </w:r>
      <w:r w:rsidR="00C51D42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inak.</w:t>
      </w:r>
    </w:p>
    <w:p w14:paraId="21AD4740" w14:textId="77777777" w:rsidR="00410F28" w:rsidRPr="00D7406F" w:rsidRDefault="003229BD" w:rsidP="00127117">
      <w:pPr>
        <w:pStyle w:val="Normlnywebov2"/>
        <w:numPr>
          <w:ilvl w:val="0"/>
          <w:numId w:val="4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Na začiatku </w:t>
      </w:r>
      <w:r w:rsidR="008C789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schôdze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sa zvolí zapisovateľ a dvaja overovatelia zápisnice.</w:t>
      </w:r>
      <w:r w:rsidR="0009535C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Ak sa zapisovateľ a/alebo overovatelia nezvolia platí, že schôdzu zapisuje predseda a overovateľmi </w:t>
      </w:r>
      <w:r w:rsidR="00DC45BB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zápisnice </w:t>
      </w:r>
      <w:r w:rsidR="0009535C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sú platne zvolení overovatelia pre písomné hlasovania.</w:t>
      </w:r>
    </w:p>
    <w:p w14:paraId="0F931534" w14:textId="77777777" w:rsidR="0047052E" w:rsidRPr="00D7406F" w:rsidRDefault="00410F28" w:rsidP="00D7406F">
      <w:pPr>
        <w:pStyle w:val="Normlnywebov2"/>
        <w:numPr>
          <w:ilvl w:val="0"/>
          <w:numId w:val="4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Zo </w:t>
      </w:r>
      <w:r w:rsidR="008C789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schôdze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8C789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alebo písomného hlasovania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musí byť vyhotovená zápisnica s náležitosťami v súlade s § 14a ods. 5 zákona, ktorú vypracuje predseda, člen rady alebo zvolený vlastník bytu alebo nebytového priestoru. </w:t>
      </w:r>
      <w:r w:rsidR="0047052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Zápisnica sa zverejňuje v lehote siedmich dní od konania schôdze </w:t>
      </w:r>
      <w:r w:rsidR="008C789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alebo skončenia písomného hlasovania </w:t>
      </w:r>
      <w:r w:rsidR="0047052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na mieste obvyklom na zverejňovanie informácií v dome. Na požiadanie vlastníka je </w:t>
      </w:r>
      <w:r w:rsidR="0009535C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zapisovateľ</w:t>
      </w:r>
      <w:r w:rsidR="0047052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povinný zaslať vlastník</w:t>
      </w:r>
      <w:r w:rsidR="00127117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ovi</w:t>
      </w:r>
      <w:r w:rsidR="0047052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požadovanú zápisnicu aj na </w:t>
      </w:r>
      <w:r w:rsidR="00127117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jeho </w:t>
      </w:r>
      <w:r w:rsidR="0047052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e-mailovú adresu</w:t>
      </w:r>
      <w:r w:rsidR="00127117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.</w:t>
      </w:r>
    </w:p>
    <w:p w14:paraId="18A13326" w14:textId="77777777" w:rsidR="007B1F19" w:rsidRPr="00D7406F" w:rsidRDefault="007B1F19" w:rsidP="007B1F19">
      <w:pPr>
        <w:pStyle w:val="Normlnywebov2"/>
        <w:spacing w:before="0"/>
        <w:jc w:val="both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</w:p>
    <w:p w14:paraId="7B3408AD" w14:textId="77777777" w:rsidR="007B1F19" w:rsidRPr="00D7406F" w:rsidRDefault="00B36F1C" w:rsidP="00CF4F17">
      <w:pPr>
        <w:pStyle w:val="Normlnywebov2"/>
        <w:spacing w:before="0"/>
        <w:jc w:val="center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Čl. </w:t>
      </w:r>
      <w:r w:rsidR="00192C4E" w:rsidRPr="00D7406F"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5</w:t>
      </w:r>
    </w:p>
    <w:p w14:paraId="163DC6D1" w14:textId="77777777" w:rsidR="007B1F19" w:rsidRPr="00D7406F" w:rsidRDefault="00B36F1C" w:rsidP="00B10D71">
      <w:pPr>
        <w:pStyle w:val="Normlnywebov2"/>
        <w:numPr>
          <w:ilvl w:val="0"/>
          <w:numId w:val="5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bdr w:val="none" w:sz="0" w:space="0" w:color="auto" w:frame="1"/>
        </w:rPr>
        <w:t>Predseda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je štatutárny orgán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a, ktorý riadi činnosť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 a koná v jeho mene.</w:t>
      </w:r>
    </w:p>
    <w:p w14:paraId="5B00FE0A" w14:textId="77777777" w:rsidR="007B1F19" w:rsidRPr="00D7406F" w:rsidRDefault="00B36F1C" w:rsidP="00B10D71">
      <w:pPr>
        <w:pStyle w:val="Normlnywebov2"/>
        <w:numPr>
          <w:ilvl w:val="0"/>
          <w:numId w:val="5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Predsedu volí </w:t>
      </w:r>
      <w:r w:rsidR="00593E6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zhromažd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enie nadpolovičnou väčšinou všetkých hlasov vlastníkov bytov a nebytových priestorov v dome.</w:t>
      </w:r>
    </w:p>
    <w:p w14:paraId="501EB5BA" w14:textId="1BBE1EB6" w:rsidR="00136D4C" w:rsidRPr="00D7406F" w:rsidRDefault="00B36F1C" w:rsidP="00136D4C">
      <w:pPr>
        <w:pStyle w:val="Normlnywebov2"/>
        <w:numPr>
          <w:ilvl w:val="0"/>
          <w:numId w:val="5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lastRenderedPageBreak/>
        <w:t xml:space="preserve">Za </w:t>
      </w:r>
      <w:r w:rsidR="00593E6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predsed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u môže byť zvolená len fyzická osoba, ktorá je spôsobilá na právne úkony</w:t>
      </w:r>
      <w:r w:rsidR="00981A72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</w:t>
      </w:r>
      <w:r w:rsidR="00981A72" w:rsidRPr="00D7406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je vlastníkom alebo spoluvlastníkom bytu alebo nebytového priestoru v dome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 je bezúhonná. Bezúhonnou je osoba, ktorá nebola právoplatne odsúdená za trestný čin hospodársky, trestný čin proti majetku alebo iný trestný čin spáchaný úmyselne, ktorého skutková podstata súvisí s predmetom činnosti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a, ak sa na </w:t>
      </w:r>
      <w:r w:rsidR="00981A72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naň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nehľadí, akoby nebol odsúden</w:t>
      </w:r>
      <w:r w:rsidR="00981A72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ý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.</w:t>
      </w:r>
    </w:p>
    <w:p w14:paraId="452E7038" w14:textId="77777777" w:rsidR="007B1F19" w:rsidRPr="00D7406F" w:rsidRDefault="00B9649B" w:rsidP="00B10D71">
      <w:pPr>
        <w:pStyle w:val="Normlnywebov2"/>
        <w:numPr>
          <w:ilvl w:val="0"/>
          <w:numId w:val="5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Predseda navrhuje po prerokovaní v </w:t>
      </w:r>
      <w:r w:rsidR="00593E6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rad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e </w:t>
      </w:r>
      <w:r w:rsidR="00593E6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zhromažd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eniu na schválenie</w:t>
      </w:r>
      <w:r w:rsidR="00B36F1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:</w:t>
      </w:r>
    </w:p>
    <w:p w14:paraId="2193F168" w14:textId="77777777" w:rsidR="007B1F19" w:rsidRPr="00D7406F" w:rsidRDefault="00B36F1C" w:rsidP="00B10D71">
      <w:pPr>
        <w:pStyle w:val="Normlnywebov2"/>
        <w:numPr>
          <w:ilvl w:val="1"/>
          <w:numId w:val="4"/>
        </w:numPr>
        <w:tabs>
          <w:tab w:val="clear" w:pos="1260"/>
          <w:tab w:val="num" w:pos="720"/>
        </w:tabs>
        <w:spacing w:before="0"/>
        <w:ind w:left="72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rozpočet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 na príslušný rok,</w:t>
      </w:r>
    </w:p>
    <w:p w14:paraId="43A0ED2F" w14:textId="77777777" w:rsidR="007B1F19" w:rsidRPr="00D7406F" w:rsidRDefault="00B36F1C" w:rsidP="00B10D71">
      <w:pPr>
        <w:pStyle w:val="Normlnywebov2"/>
        <w:numPr>
          <w:ilvl w:val="1"/>
          <w:numId w:val="4"/>
        </w:numPr>
        <w:tabs>
          <w:tab w:val="clear" w:pos="1260"/>
          <w:tab w:val="num" w:pos="720"/>
        </w:tabs>
        <w:spacing w:before="0"/>
        <w:ind w:left="72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ročnú účtovnú závierku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a,</w:t>
      </w:r>
    </w:p>
    <w:p w14:paraId="0FB80C14" w14:textId="77777777" w:rsidR="007B1F19" w:rsidRPr="00D7406F" w:rsidRDefault="00B36F1C" w:rsidP="00B10D71">
      <w:pPr>
        <w:pStyle w:val="Normlnywebov2"/>
        <w:numPr>
          <w:ilvl w:val="1"/>
          <w:numId w:val="4"/>
        </w:numPr>
        <w:tabs>
          <w:tab w:val="clear" w:pos="1260"/>
          <w:tab w:val="num" w:pos="720"/>
        </w:tabs>
        <w:spacing w:before="0"/>
        <w:ind w:left="72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výšku mesačných úhrad za plnenia,</w:t>
      </w:r>
    </w:p>
    <w:p w14:paraId="22B4133D" w14:textId="77777777" w:rsidR="007B1F19" w:rsidRPr="00D7406F" w:rsidRDefault="00B36F1C" w:rsidP="00B10D71">
      <w:pPr>
        <w:pStyle w:val="Normlnywebov2"/>
        <w:numPr>
          <w:ilvl w:val="1"/>
          <w:numId w:val="4"/>
        </w:numPr>
        <w:tabs>
          <w:tab w:val="clear" w:pos="1260"/>
          <w:tab w:val="num" w:pos="720"/>
        </w:tabs>
        <w:spacing w:before="0"/>
        <w:ind w:left="72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výšku mesačných platieb za správu,</w:t>
      </w:r>
    </w:p>
    <w:p w14:paraId="7152D8EF" w14:textId="77777777" w:rsidR="007B1F19" w:rsidRPr="00D7406F" w:rsidRDefault="00B36F1C" w:rsidP="00B10D71">
      <w:pPr>
        <w:pStyle w:val="Normlnywebov2"/>
        <w:numPr>
          <w:ilvl w:val="1"/>
          <w:numId w:val="4"/>
        </w:numPr>
        <w:tabs>
          <w:tab w:val="clear" w:pos="1260"/>
          <w:tab w:val="num" w:pos="720"/>
        </w:tabs>
        <w:spacing w:before="0"/>
        <w:ind w:left="72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použitie prostriedkov fondu prevádzky, údržby a opráv,</w:t>
      </w:r>
    </w:p>
    <w:p w14:paraId="1259377F" w14:textId="77777777" w:rsidR="007B1F19" w:rsidRPr="00D7406F" w:rsidRDefault="00B36F1C" w:rsidP="00B10D71">
      <w:pPr>
        <w:pStyle w:val="Normlnywebov2"/>
        <w:numPr>
          <w:ilvl w:val="1"/>
          <w:numId w:val="4"/>
        </w:numPr>
        <w:tabs>
          <w:tab w:val="clear" w:pos="1260"/>
          <w:tab w:val="num" w:pos="720"/>
        </w:tabs>
        <w:spacing w:before="0"/>
        <w:ind w:left="72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výšku príspevkov do fondu prevádzky, údržby a opráv,</w:t>
      </w:r>
    </w:p>
    <w:p w14:paraId="03B2C18E" w14:textId="00B5BBFD" w:rsidR="007B1F19" w:rsidRPr="00D7406F" w:rsidRDefault="00B36F1C" w:rsidP="00B10D71">
      <w:pPr>
        <w:pStyle w:val="Normlnywebov2"/>
        <w:numPr>
          <w:ilvl w:val="1"/>
          <w:numId w:val="4"/>
        </w:numPr>
        <w:tabs>
          <w:tab w:val="clear" w:pos="1260"/>
          <w:tab w:val="num" w:pos="720"/>
        </w:tabs>
        <w:spacing w:before="0"/>
        <w:ind w:left="72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vyúčtovanie úhrad za plnenia</w:t>
      </w:r>
      <w:r w:rsidR="00CB7211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</w:t>
      </w:r>
    </w:p>
    <w:p w14:paraId="7BB823D2" w14:textId="77777777" w:rsidR="0029340A" w:rsidRPr="00D7406F" w:rsidRDefault="0029340A" w:rsidP="00B10D71">
      <w:pPr>
        <w:pStyle w:val="Normlnywebov2"/>
        <w:numPr>
          <w:ilvl w:val="1"/>
          <w:numId w:val="4"/>
        </w:numPr>
        <w:tabs>
          <w:tab w:val="clear" w:pos="1260"/>
          <w:tab w:val="num" w:pos="720"/>
        </w:tabs>
        <w:spacing w:before="0"/>
        <w:ind w:left="72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podanie návrhu na exekučné konanie, </w:t>
      </w:r>
    </w:p>
    <w:p w14:paraId="62433B2E" w14:textId="6D091F50" w:rsidR="00E03878" w:rsidRPr="00D7406F" w:rsidRDefault="0029340A" w:rsidP="00E03878">
      <w:pPr>
        <w:pStyle w:val="Normlnywebov2"/>
        <w:numPr>
          <w:ilvl w:val="1"/>
          <w:numId w:val="4"/>
        </w:numPr>
        <w:tabs>
          <w:tab w:val="clear" w:pos="1260"/>
          <w:tab w:val="num" w:pos="720"/>
        </w:tabs>
        <w:spacing w:before="0"/>
        <w:ind w:left="72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vykonanie dobrovoľnej dražby bytu alebo nebytového priestoru v dome na uspokojenie pohľadávok podľa § 15 zákona</w:t>
      </w:r>
      <w:r w:rsidR="00CB7211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.</w:t>
      </w:r>
    </w:p>
    <w:p w14:paraId="48423258" w14:textId="425AB069" w:rsidR="00593E6E" w:rsidRPr="00D7406F" w:rsidRDefault="004A2BB6" w:rsidP="00471213">
      <w:pPr>
        <w:pStyle w:val="Normlnywebov2"/>
        <w:numPr>
          <w:ilvl w:val="0"/>
          <w:numId w:val="5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Predseda </w:t>
      </w:r>
      <w:r w:rsidR="00C32D2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rozhoduje </w:t>
      </w:r>
      <w:r w:rsidR="00471213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o </w:t>
      </w:r>
      <w:r w:rsidR="00C32D2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použití prostriedkov fondu prevádzky, údržby a opráv na drobné údržby a opravy spoločných zariadení a iné </w:t>
      </w:r>
      <w:r w:rsidR="00F9423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jednotlivé </w:t>
      </w:r>
      <w:r w:rsidR="00C32D2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potreby najviac do výšky </w:t>
      </w:r>
      <w:r w:rsidR="0071429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1.000 € (slovom: </w:t>
      </w:r>
      <w:r w:rsidR="0022732B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jeden</w:t>
      </w:r>
      <w:r w:rsidR="00F1355B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tisíc</w:t>
      </w:r>
      <w:r w:rsidR="00C32D2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F1355B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e</w:t>
      </w:r>
      <w:r w:rsidR="00C32D2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ur</w:t>
      </w:r>
      <w:r w:rsidR="0071429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)</w:t>
      </w:r>
      <w:r w:rsidR="00C32D2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.</w:t>
      </w:r>
      <w:r w:rsidR="004F4A25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Pri sume prevyšujúcej 200 € </w:t>
      </w:r>
      <w:r w:rsidR="0071429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(slovom: dvesto eur) </w:t>
      </w:r>
      <w:r w:rsidR="004F4A25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je predseda povinný zverejniť toto použitie na nástenke </w:t>
      </w:r>
      <w:r w:rsidR="0071429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sedem</w:t>
      </w:r>
      <w:r w:rsidR="00B24A42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4F4A25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dní vopred.</w:t>
      </w:r>
      <w:r w:rsidR="00C32D2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0907D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Tieto obmedzenia</w:t>
      </w:r>
      <w:r w:rsidR="00C32D2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sa netýka</w:t>
      </w:r>
      <w:r w:rsidR="000907D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jú</w:t>
      </w:r>
      <w:r w:rsidR="00C32D2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havárií spoločných zariadení </w:t>
      </w:r>
      <w:r w:rsidR="00471213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</w:t>
      </w:r>
      <w:r w:rsidR="00B50EA8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 spoločných častí domu</w:t>
      </w:r>
      <w:r w:rsidR="00F1355B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alebo ak hrozí škoda na majetku</w:t>
      </w:r>
      <w:r w:rsidR="0071429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</w:t>
      </w:r>
      <w:r w:rsidR="00F1355B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alebo zdraví.</w:t>
      </w:r>
    </w:p>
    <w:p w14:paraId="2E92439E" w14:textId="2C2E84B6" w:rsidR="00593E6E" w:rsidRPr="00D7406F" w:rsidRDefault="00593E6E" w:rsidP="00B10D71">
      <w:pPr>
        <w:pStyle w:val="Normlnywebov2"/>
        <w:numPr>
          <w:ilvl w:val="0"/>
          <w:numId w:val="5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Predsedu odvoláva zhromaždenie nadpolovičnou väčšinou hlasov všetkých vlastníkov bytov</w:t>
      </w:r>
      <w:r w:rsidR="0071429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 nebytových priestorov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v dome.</w:t>
      </w:r>
      <w:r w:rsidR="00B24A42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714291" w:rsidRPr="00D7406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Funkčné obdobie predsedu sa skončí dňom, keď zanikne vlastnícke právo predsedu k bytu alebo k nebytovému priestoru v dome. Ak je predseda odvolaný alebo sa skončilo funkčné obdobie predsedu z dôvodu zániku jeho vlastníckeho práva k bytu alebo k nebytovému priestoru v dome a nie je súčasne zvolený nový predseda, ak sa predseda vzdá funkcie alebo ju nie je schopný vykonávať z iných dôvodov najmenej po dobu troch po sebe nasledujúcich kalendárnych mesiacov, do zvolenia nového predsedu vykonáva funkciu predsedu člen rady určený radou.</w:t>
      </w:r>
    </w:p>
    <w:p w14:paraId="3C38E295" w14:textId="77777777" w:rsidR="00F42276" w:rsidRPr="00D7406F" w:rsidRDefault="00F42276" w:rsidP="00F42276">
      <w:pPr>
        <w:pStyle w:val="Normlnywebov2"/>
        <w:numPr>
          <w:ilvl w:val="0"/>
          <w:numId w:val="5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Predseda zodpovedá za škodu spôsobenú spoločenstvu, vlastníkom bytov a nebytových priestorov v dome alebo tretím osobám porušením svojich povinností alebo prekročením svojich právomocí.</w:t>
      </w:r>
    </w:p>
    <w:p w14:paraId="6D595454" w14:textId="77777777" w:rsidR="00304B2B" w:rsidRPr="00D7406F" w:rsidRDefault="00304B2B" w:rsidP="00304B2B">
      <w:pPr>
        <w:pStyle w:val="Normlnywebov2"/>
        <w:spacing w:before="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</w:p>
    <w:p w14:paraId="1705116E" w14:textId="77777777" w:rsidR="007B1F19" w:rsidRPr="00D7406F" w:rsidRDefault="00B36F1C" w:rsidP="00CF4F17">
      <w:pPr>
        <w:pStyle w:val="Normlnywebov2"/>
        <w:spacing w:before="0"/>
        <w:jc w:val="center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Čl. </w:t>
      </w:r>
      <w:r w:rsidR="00192C4E" w:rsidRPr="00D7406F"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6</w:t>
      </w:r>
    </w:p>
    <w:p w14:paraId="387A66A1" w14:textId="77777777" w:rsidR="007B1F19" w:rsidRPr="00D7406F" w:rsidRDefault="00B36F1C" w:rsidP="00B10D71">
      <w:pPr>
        <w:pStyle w:val="Normlnywebov2"/>
        <w:numPr>
          <w:ilvl w:val="0"/>
          <w:numId w:val="6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bdr w:val="none" w:sz="0" w:space="0" w:color="auto" w:frame="1"/>
        </w:rPr>
        <w:t>Rada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je dozorný orgán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a. Má</w:t>
      </w:r>
      <w:r w:rsidR="00A7791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najmenej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troch členov volených </w:t>
      </w:r>
      <w:r w:rsidR="00593E6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zhromažd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ením verejne a menovite, pokiaľ sa na zasadnutí nedohodne inak. Zvolená </w:t>
      </w:r>
      <w:r w:rsidR="00593E6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rad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a si spomedzi seba zvolí predsedu. Členom </w:t>
      </w:r>
      <w:r w:rsidR="00593E6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rad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y môže byť len vlastník bytu alebo nebytového priestoru v dome. Členom </w:t>
      </w:r>
      <w:r w:rsidR="00593E6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rad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y nemôže byť </w:t>
      </w:r>
      <w:r w:rsidR="00593E6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predsed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a.</w:t>
      </w:r>
    </w:p>
    <w:p w14:paraId="4ABFF4C5" w14:textId="77777777" w:rsidR="007B1F19" w:rsidRPr="00D7406F" w:rsidRDefault="00B36F1C" w:rsidP="00B10D71">
      <w:pPr>
        <w:pStyle w:val="Normlnywebov2"/>
        <w:numPr>
          <w:ilvl w:val="0"/>
          <w:numId w:val="6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Rada zodpovedá za svoju činnosť </w:t>
      </w:r>
      <w:r w:rsidR="00593E6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zhromažd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eniu a predkladá mu </w:t>
      </w:r>
      <w:r w:rsidR="001F2065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raz ročne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správu o svojej činnosti.</w:t>
      </w:r>
    </w:p>
    <w:p w14:paraId="411E11F1" w14:textId="77777777" w:rsidR="007B1F19" w:rsidRPr="00D7406F" w:rsidRDefault="00B36F1C" w:rsidP="00B10D71">
      <w:pPr>
        <w:pStyle w:val="Normlnywebov2"/>
        <w:numPr>
          <w:ilvl w:val="0"/>
          <w:numId w:val="6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Členovia </w:t>
      </w:r>
      <w:r w:rsidR="00593E6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rad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y sú oprávnení nahliadať do všetkých dokladov a záznamov týkajúcich sa činnosti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 a kontrolujú, či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o vykonáva č</w:t>
      </w:r>
      <w:r w:rsidR="00BC57D8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innosť v súlade so zákonmi a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BC57D8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touto zmluvou.</w:t>
      </w:r>
    </w:p>
    <w:p w14:paraId="39A3255D" w14:textId="77777777" w:rsidR="007B1F19" w:rsidRPr="00D7406F" w:rsidRDefault="00B36F1C" w:rsidP="00B10D71">
      <w:pPr>
        <w:pStyle w:val="Normlnywebov2"/>
        <w:numPr>
          <w:ilvl w:val="0"/>
          <w:numId w:val="6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Rada:</w:t>
      </w:r>
    </w:p>
    <w:p w14:paraId="42DD4052" w14:textId="77777777" w:rsidR="007B1F19" w:rsidRPr="00D7406F" w:rsidRDefault="00B36F1C" w:rsidP="00B10D71">
      <w:pPr>
        <w:pStyle w:val="Normlnywebov2"/>
        <w:numPr>
          <w:ilvl w:val="1"/>
          <w:numId w:val="6"/>
        </w:numPr>
        <w:tabs>
          <w:tab w:val="clear" w:pos="1440"/>
          <w:tab w:val="num" w:pos="720"/>
        </w:tabs>
        <w:spacing w:before="0"/>
        <w:ind w:left="72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zvoláva </w:t>
      </w:r>
      <w:r w:rsidR="00593E6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zhromažd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enie najmenej raz za rok,</w:t>
      </w:r>
    </w:p>
    <w:p w14:paraId="3CF953F8" w14:textId="77777777" w:rsidR="007B1F19" w:rsidRPr="00D7406F" w:rsidRDefault="00B36F1C" w:rsidP="00B10D71">
      <w:pPr>
        <w:pStyle w:val="Normlnywebov2"/>
        <w:numPr>
          <w:ilvl w:val="1"/>
          <w:numId w:val="6"/>
        </w:numPr>
        <w:tabs>
          <w:tab w:val="clear" w:pos="1440"/>
          <w:tab w:val="num" w:pos="720"/>
        </w:tabs>
        <w:spacing w:before="0"/>
        <w:ind w:left="72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kontroluje vedenie účtovníctva a iných dokladov,</w:t>
      </w:r>
    </w:p>
    <w:p w14:paraId="44172430" w14:textId="0FA6086C" w:rsidR="007B1F19" w:rsidRPr="00D7406F" w:rsidRDefault="00B36F1C" w:rsidP="00B10D71">
      <w:pPr>
        <w:pStyle w:val="Normlnywebov2"/>
        <w:numPr>
          <w:ilvl w:val="1"/>
          <w:numId w:val="6"/>
        </w:numPr>
        <w:tabs>
          <w:tab w:val="clear" w:pos="1440"/>
          <w:tab w:val="num" w:pos="720"/>
        </w:tabs>
        <w:spacing w:before="0"/>
        <w:ind w:left="72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navrhuje odvolanie </w:t>
      </w:r>
      <w:r w:rsidR="00593E6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predsed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u</w:t>
      </w:r>
      <w:r w:rsidR="00CB7211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</w:t>
      </w:r>
    </w:p>
    <w:p w14:paraId="46D43023" w14:textId="6F9DC397" w:rsidR="00E03878" w:rsidRPr="00D7406F" w:rsidRDefault="002214CD" w:rsidP="00E03878">
      <w:pPr>
        <w:pStyle w:val="Normlnywebov2"/>
        <w:numPr>
          <w:ilvl w:val="1"/>
          <w:numId w:val="6"/>
        </w:numPr>
        <w:tabs>
          <w:tab w:val="clear" w:pos="1440"/>
          <w:tab w:val="num" w:pos="720"/>
        </w:tabs>
        <w:spacing w:before="0"/>
        <w:ind w:left="72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kontroluje činnosť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 a navrhuje opatrenia na nápravu nedostatkov</w:t>
      </w:r>
      <w:r w:rsidR="00CB7211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</w:t>
      </w:r>
    </w:p>
    <w:p w14:paraId="55477B5E" w14:textId="77777777" w:rsidR="007B1F19" w:rsidRPr="00D7406F" w:rsidRDefault="00B36F1C" w:rsidP="00E03878">
      <w:pPr>
        <w:pStyle w:val="Normlnywebov2"/>
        <w:numPr>
          <w:ilvl w:val="0"/>
          <w:numId w:val="6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Zasadnutia </w:t>
      </w:r>
      <w:r w:rsidR="00593E6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rad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y zv</w:t>
      </w:r>
      <w:r w:rsidR="0067727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oláva jej </w:t>
      </w:r>
      <w:r w:rsidR="00593E6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predsed</w:t>
      </w:r>
      <w:r w:rsidR="007012CF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 podľa potreby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.</w:t>
      </w:r>
    </w:p>
    <w:p w14:paraId="32549805" w14:textId="77777777" w:rsidR="00C97B22" w:rsidRPr="00D7406F" w:rsidRDefault="00B36F1C" w:rsidP="00192C4E">
      <w:pPr>
        <w:pStyle w:val="Normlnywebov2"/>
        <w:numPr>
          <w:ilvl w:val="0"/>
          <w:numId w:val="6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Na platné rozhodnutie </w:t>
      </w:r>
      <w:r w:rsidR="00593E6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rad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y je potrebný súhlas nadpolovičnej väčšiny </w:t>
      </w:r>
      <w:r w:rsidR="0022732B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všetkých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jej členov. Každý člen má pri rozhodovaní jeden hlas.</w:t>
      </w:r>
    </w:p>
    <w:p w14:paraId="7258CD9B" w14:textId="77777777" w:rsidR="00192C4E" w:rsidRPr="00D7406F" w:rsidRDefault="00192C4E" w:rsidP="00192C4E">
      <w:pPr>
        <w:pStyle w:val="Normlnywebov2"/>
        <w:spacing w:before="0"/>
        <w:jc w:val="center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Čl. </w:t>
      </w:r>
      <w:r w:rsidR="00CA3812" w:rsidRPr="00D7406F"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7</w:t>
      </w:r>
    </w:p>
    <w:p w14:paraId="53D4B2B0" w14:textId="2D537DC4" w:rsidR="00192C4E" w:rsidRPr="00D7406F" w:rsidRDefault="00192C4E" w:rsidP="00192C4E">
      <w:pPr>
        <w:pStyle w:val="Normlnywebov2"/>
        <w:numPr>
          <w:ilvl w:val="0"/>
          <w:numId w:val="19"/>
        </w:numPr>
        <w:tabs>
          <w:tab w:val="clear" w:pos="720"/>
          <w:tab w:val="left" w:pos="357"/>
          <w:tab w:val="num" w:pos="426"/>
        </w:tabs>
        <w:spacing w:before="0"/>
        <w:ind w:left="357" w:hanging="357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b/>
          <w:iCs/>
          <w:color w:val="000000"/>
          <w:sz w:val="22"/>
          <w:szCs w:val="22"/>
          <w:bdr w:val="none" w:sz="0" w:space="0" w:color="auto" w:frame="1"/>
        </w:rPr>
        <w:t>Výbor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je poradný orgán predsedu. Má </w:t>
      </w:r>
      <w:r w:rsidR="00A7791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najmenej dvoch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členov volených zhromaždením verejne a menovite, pokiaľ sa na zasadnutí nedohodne inak. Členom </w:t>
      </w:r>
      <w:r w:rsidR="00E93374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výboru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môže byť len vlastník bytu al</w:t>
      </w:r>
      <w:r w:rsidR="003716B5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ebo nebytového priestoru v dome, ak zhromaždenie nerozhodne inak.</w:t>
      </w:r>
      <w:r w:rsidR="007A7F53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Predseda spoločenstva je č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lenom</w:t>
      </w:r>
      <w:r w:rsidR="007A7F53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výboru</w:t>
      </w:r>
      <w:r w:rsidR="003716B5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</w:t>
      </w:r>
      <w:r w:rsidR="007A7F53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zároveň predsedom výboru.</w:t>
      </w:r>
    </w:p>
    <w:p w14:paraId="21D7DBB0" w14:textId="77777777" w:rsidR="00192C4E" w:rsidRPr="00D7406F" w:rsidRDefault="003716B5" w:rsidP="00192C4E">
      <w:pPr>
        <w:pStyle w:val="Normlnywebov2"/>
        <w:numPr>
          <w:ilvl w:val="0"/>
          <w:numId w:val="19"/>
        </w:numPr>
        <w:tabs>
          <w:tab w:val="clear" w:pos="720"/>
          <w:tab w:val="left" w:pos="357"/>
          <w:tab w:val="num" w:pos="426"/>
          <w:tab w:val="num" w:pos="851"/>
        </w:tabs>
        <w:spacing w:before="0"/>
        <w:ind w:left="357" w:hanging="357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Výbor</w:t>
      </w:r>
      <w:r w:rsidR="00192C4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zodpovedá za svoju činnosť zhromaždeniu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.</w:t>
      </w:r>
    </w:p>
    <w:p w14:paraId="7113A8EE" w14:textId="77777777" w:rsidR="00192C4E" w:rsidRPr="00D7406F" w:rsidRDefault="00192C4E" w:rsidP="00192C4E">
      <w:pPr>
        <w:pStyle w:val="Normlnywebov2"/>
        <w:numPr>
          <w:ilvl w:val="0"/>
          <w:numId w:val="19"/>
        </w:numPr>
        <w:tabs>
          <w:tab w:val="clear" w:pos="720"/>
          <w:tab w:val="left" w:pos="357"/>
          <w:tab w:val="num" w:pos="426"/>
          <w:tab w:val="num" w:pos="851"/>
        </w:tabs>
        <w:spacing w:before="0"/>
        <w:ind w:left="357" w:hanging="357"/>
        <w:jc w:val="both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Členovia </w:t>
      </w:r>
      <w:r w:rsidR="003716B5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výboru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sú </w:t>
      </w:r>
      <w:r w:rsidR="003716B5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povinní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vykonáva</w:t>
      </w:r>
      <w:r w:rsidR="003716B5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ť svoju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činnosť v súlade so zákonmi a touto zmluvou.</w:t>
      </w:r>
    </w:p>
    <w:p w14:paraId="1A44A2EE" w14:textId="77777777" w:rsidR="009067B2" w:rsidRPr="00D7406F" w:rsidRDefault="009067B2" w:rsidP="009067B2">
      <w:pPr>
        <w:pStyle w:val="Normlnywebov2"/>
        <w:spacing w:before="0"/>
        <w:jc w:val="both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</w:p>
    <w:p w14:paraId="562B50A9" w14:textId="77777777" w:rsidR="00F42276" w:rsidRPr="00D7406F" w:rsidRDefault="00B36F1C" w:rsidP="00F42276">
      <w:pPr>
        <w:pStyle w:val="Normlnywebov2"/>
        <w:spacing w:before="0"/>
        <w:jc w:val="center"/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Čl. 8</w:t>
      </w:r>
    </w:p>
    <w:p w14:paraId="56C2592E" w14:textId="77777777" w:rsidR="00A628D9" w:rsidRPr="00D7406F" w:rsidRDefault="00B36F1C" w:rsidP="003909E8">
      <w:pPr>
        <w:pStyle w:val="Normlnywebov2"/>
        <w:numPr>
          <w:ilvl w:val="0"/>
          <w:numId w:val="31"/>
        </w:numPr>
        <w:spacing w:before="0"/>
        <w:ind w:left="357" w:hanging="357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Funkcie členov volených orgánov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a, s výnimkou </w:t>
      </w:r>
      <w:r w:rsidR="00593E6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predsed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u, sú </w:t>
      </w:r>
      <w:r w:rsidR="004F4A25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bez nároku na odmenu</w:t>
      </w:r>
      <w:r w:rsidR="00192C4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 ak zhromaždenie nerozhodne inak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. Patrí im však náhrada za skutočne a účelne vynaložené náklady v rozsahu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lastRenderedPageBreak/>
        <w:t xml:space="preserve">stanovenom </w:t>
      </w:r>
      <w:r w:rsidR="00593E6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zhromažd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ením.</w:t>
      </w:r>
      <w:r w:rsidR="00F4227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0907D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Predseda,</w:t>
      </w:r>
      <w:r w:rsidR="00F4227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člen rady</w:t>
      </w:r>
      <w:r w:rsidR="000907D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alebo výboru</w:t>
      </w:r>
      <w:r w:rsidR="00F4227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nesmie vo vlastnom mene ani na vlastný účet uzavierať obchody, ktoré súvisia s činnosťou spoločenstva, ani sprostredkúvať pre iné osoby obchody, ktoré sú predmetom činnosti spoločenstva alebo s ním súvisia.</w:t>
      </w:r>
    </w:p>
    <w:p w14:paraId="78E4283A" w14:textId="77777777" w:rsidR="00CA3812" w:rsidRPr="00D7406F" w:rsidRDefault="00CA3812" w:rsidP="00E7676D">
      <w:pPr>
        <w:pStyle w:val="Normlnywebov2"/>
        <w:spacing w:before="0"/>
        <w:ind w:firstLine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</w:p>
    <w:p w14:paraId="63E83633" w14:textId="77777777" w:rsidR="007F46BD" w:rsidRPr="00D7406F" w:rsidRDefault="007636F3" w:rsidP="00766EA1">
      <w:pPr>
        <w:pStyle w:val="Normlnywebov2"/>
        <w:numPr>
          <w:ilvl w:val="0"/>
          <w:numId w:val="21"/>
        </w:numPr>
        <w:spacing w:before="0"/>
        <w:ind w:left="0" w:firstLine="284"/>
        <w:jc w:val="center"/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b/>
          <w:bCs/>
          <w:iCs/>
          <w:color w:val="000000"/>
          <w:sz w:val="22"/>
          <w:szCs w:val="22"/>
          <w:bdr w:val="none" w:sz="0" w:space="0" w:color="auto" w:frame="1"/>
        </w:rPr>
        <w:t>Spôsob a oprávnenie hospodárenia s prostriedkami fondu prevádzky údržby a opráv</w:t>
      </w:r>
      <w:r w:rsidR="001E55FF" w:rsidRPr="00D7406F">
        <w:rPr>
          <w:rFonts w:ascii="Times New Roman" w:hAnsi="Times New Roman" w:cs="Times New Roman"/>
          <w:b/>
          <w:bCs/>
          <w:iCs/>
          <w:color w:val="000000"/>
          <w:sz w:val="22"/>
          <w:szCs w:val="22"/>
          <w:bdr w:val="none" w:sz="0" w:space="0" w:color="auto" w:frame="1"/>
        </w:rPr>
        <w:t>,</w:t>
      </w:r>
      <w:r w:rsidR="00AE146C" w:rsidRPr="00D7406F">
        <w:rPr>
          <w:rFonts w:ascii="Times New Roman" w:hAnsi="Times New Roman" w:cs="Times New Roman"/>
          <w:b/>
          <w:bCs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1E55FF" w:rsidRPr="00D7406F">
        <w:rPr>
          <w:rFonts w:ascii="Times New Roman" w:hAnsi="Times New Roman" w:cs="Times New Roman"/>
          <w:b/>
          <w:bCs/>
          <w:iCs/>
          <w:color w:val="000000"/>
          <w:sz w:val="22"/>
          <w:szCs w:val="22"/>
          <w:bdr w:val="none" w:sz="0" w:space="0" w:color="auto" w:frame="1"/>
        </w:rPr>
        <w:t>ú</w:t>
      </w:r>
      <w:r w:rsidR="007113C8" w:rsidRPr="00D7406F">
        <w:rPr>
          <w:rFonts w:ascii="Times New Roman" w:hAnsi="Times New Roman" w:cs="Times New Roman"/>
          <w:b/>
          <w:bCs/>
          <w:iCs/>
          <w:color w:val="000000"/>
          <w:sz w:val="22"/>
          <w:szCs w:val="22"/>
          <w:bdr w:val="none" w:sz="0" w:space="0" w:color="auto" w:frame="1"/>
        </w:rPr>
        <w:t>prava majetkových pomerov spoločenstva</w:t>
      </w:r>
    </w:p>
    <w:p w14:paraId="5E74298D" w14:textId="77777777" w:rsidR="007B1F19" w:rsidRPr="00D7406F" w:rsidRDefault="00B36F1C" w:rsidP="00CF4F17">
      <w:pPr>
        <w:pStyle w:val="Normlnywebov2"/>
        <w:spacing w:before="0"/>
        <w:jc w:val="center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Čl. 1</w:t>
      </w:r>
    </w:p>
    <w:p w14:paraId="296AFD10" w14:textId="77777777" w:rsidR="007B1F19" w:rsidRPr="00D7406F" w:rsidRDefault="00B36F1C" w:rsidP="00B10D71">
      <w:pPr>
        <w:pStyle w:val="Normlnywebov2"/>
        <w:numPr>
          <w:ilvl w:val="0"/>
          <w:numId w:val="7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Spoločenstvo môže vykonávať len činnosti vymedzené</w:t>
      </w:r>
      <w:r w:rsidR="00CA3812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z</w:t>
      </w:r>
      <w:r w:rsidR="0022383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ákon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om. Hospodári s úhradami vlastníkov bytov a nebytových priestorov v dome za plnenia spojené s užívaním bytu alebo nebytového priestoru, okrem úhrad za tie služby a práce, ktoré </w:t>
      </w:r>
      <w:r w:rsidR="00A3281E" w:rsidRPr="00C51D42">
        <w:rPr>
          <w:rFonts w:ascii="Times New Roman" w:hAnsi="Times New Roman" w:cs="Times New Roman"/>
          <w:iCs/>
          <w:color w:val="auto"/>
          <w:sz w:val="22"/>
          <w:szCs w:val="22"/>
          <w:bdr w:val="none" w:sz="0" w:space="0" w:color="auto" w:frame="1"/>
        </w:rPr>
        <w:t>vlastník bytu a nebytového priestoru</w:t>
      </w:r>
      <w:r w:rsidR="00A3281E">
        <w:rPr>
          <w:rFonts w:ascii="Times New Roman" w:hAnsi="Times New Roman" w:cs="Times New Roman"/>
          <w:iCs/>
          <w:color w:val="auto"/>
          <w:sz w:val="22"/>
          <w:szCs w:val="22"/>
          <w:bdr w:val="none" w:sz="0" w:space="0" w:color="auto" w:frame="1"/>
        </w:rPr>
        <w:t xml:space="preserve">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v dome uhrádza priamo dodávateľovi, a s fondom prevádzky, údržby a opráv, ktorý sa tvorí z príspevkov vlastníkov bytov a nebytových priestorov v dome, ako aj s majetkom získaným vlastnou činnosťou.</w:t>
      </w:r>
    </w:p>
    <w:p w14:paraId="087B0570" w14:textId="18F93E23" w:rsidR="007B1F19" w:rsidRPr="00D7406F" w:rsidRDefault="00B36F1C" w:rsidP="00B10D71">
      <w:pPr>
        <w:pStyle w:val="Normlnywebov2"/>
        <w:numPr>
          <w:ilvl w:val="0"/>
          <w:numId w:val="7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Do majetku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 nepatria byty a nebytové priestory v dome.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o nemôže nadobúdať do vlastníctva byty, nebytové priestory alebo iný nehnuteľný majetok.</w:t>
      </w:r>
    </w:p>
    <w:p w14:paraId="728C5D1F" w14:textId="77777777" w:rsidR="0093153B" w:rsidRPr="00D7406F" w:rsidRDefault="00B36F1C" w:rsidP="0093153B">
      <w:pPr>
        <w:pStyle w:val="Normlnywebov2"/>
        <w:numPr>
          <w:ilvl w:val="0"/>
          <w:numId w:val="7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Základným zdrojom majetku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a sú príspevky jednotlivých </w:t>
      </w:r>
      <w:r w:rsidR="00DC45BB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členov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do fondu prevádzky, údržby a opráv domu, dotácie a dary od fyzických a právnických osôb, úhrady za prenájom spoločných priestorov</w:t>
      </w:r>
      <w:r w:rsidR="0093153B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 príjmy zo zmluvných pokút, úrokov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 pod.</w:t>
      </w:r>
    </w:p>
    <w:p w14:paraId="0DDD5A63" w14:textId="77777777" w:rsidR="00B84169" w:rsidRPr="00D7406F" w:rsidRDefault="00B84169" w:rsidP="00EF4C53">
      <w:pPr>
        <w:pStyle w:val="Normlnywebov2"/>
        <w:spacing w:before="0"/>
        <w:ind w:left="360"/>
        <w:jc w:val="both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</w:p>
    <w:p w14:paraId="7FE13FA2" w14:textId="77777777" w:rsidR="007B1F19" w:rsidRPr="00D7406F" w:rsidRDefault="00B36F1C" w:rsidP="00CF4F17">
      <w:pPr>
        <w:pStyle w:val="Normlnywebov2"/>
        <w:spacing w:before="0"/>
        <w:jc w:val="center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Čl. 2</w:t>
      </w:r>
    </w:p>
    <w:p w14:paraId="7F53287A" w14:textId="77777777" w:rsidR="007B1F19" w:rsidRPr="00D7406F" w:rsidRDefault="00B36F1C" w:rsidP="00B10D71">
      <w:pPr>
        <w:pStyle w:val="Normlnywebov2"/>
        <w:numPr>
          <w:ilvl w:val="0"/>
          <w:numId w:val="8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Spoločenstvo môže v mene vlastníkov bytov a nebytových priestorov prenajímať spoločné nebytové</w:t>
      </w:r>
      <w:r w:rsidR="00CD744D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priestory, spoločné časti domu, spoločné zariadenia domu a príslušenstvo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.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o uzatvára zmluvy v rozsahu svojej činnosti podľa </w:t>
      </w:r>
      <w:r w:rsidR="00CA3812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z</w:t>
      </w:r>
      <w:r w:rsidR="0022383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ákon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a, najmä o dodávke plnení spojených s užívaním bytov a nebytových priestorov, o poistení domu alebo o prenájme podľa predchádzajúcej vety.</w:t>
      </w:r>
    </w:p>
    <w:p w14:paraId="3444CFA0" w14:textId="77777777" w:rsidR="007B1F19" w:rsidRPr="00D7406F" w:rsidRDefault="00B36F1C" w:rsidP="00B10D71">
      <w:pPr>
        <w:pStyle w:val="Normlnywebov2"/>
        <w:numPr>
          <w:ilvl w:val="0"/>
          <w:numId w:val="8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Spoločenstvo rozhoduje o rozúčtovaní nákladov na správu domu a úhrady za plnenia na jednotlivých vlastníkov bytov a nebytových priestorov v dome. Pri rozúčtovaní je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o povinné zohľadniť aj mieru využívania spoločných častí a spoločných zariadení domu vlastníkmi domu a nebytového priestoru. Rovnakým spôsobom je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o povinné postupovať i pri rozhodovaní o výške preddavkov do fondu prevádzky, údržby a opráv. Spoločenstvo môže vo vlastnom mene vymáhať plnenie povinností vlastníkov bytov a nebytových priestorov.</w:t>
      </w:r>
    </w:p>
    <w:p w14:paraId="4EDDF7FA" w14:textId="77777777" w:rsidR="007B1F19" w:rsidRPr="00D7406F" w:rsidRDefault="00B36F1C" w:rsidP="00B10D71">
      <w:pPr>
        <w:pStyle w:val="Normlnywebov2"/>
        <w:numPr>
          <w:ilvl w:val="0"/>
          <w:numId w:val="8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Spoločenstvo sa nemôže zúčastňovať na podnikaní iných osôb a nemôže uzatvárať zmluvy o tichom spoločenstve.</w:t>
      </w:r>
    </w:p>
    <w:p w14:paraId="347F1D45" w14:textId="6C520B5B" w:rsidR="00B36F1C" w:rsidRPr="00D7406F" w:rsidRDefault="00B36F1C" w:rsidP="001C1FA9">
      <w:pPr>
        <w:pStyle w:val="Normlnywebov2"/>
        <w:numPr>
          <w:ilvl w:val="0"/>
          <w:numId w:val="8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Spoločenstvo je povinné finančné prostriedky vybrané od vlastníkov bytov a nebytových priestorov v dome alebo získané vlastnou činnosťou zhromažďovať len na účt</w:t>
      </w:r>
      <w:r w:rsidR="00FF18B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e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v banke. Účet v banke je povinný zriadiť </w:t>
      </w:r>
      <w:r w:rsidR="00593E6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predsed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a najneskôr do </w:t>
      </w:r>
      <w:r w:rsidR="00A628D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30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dní odo dňa začatia fungovania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a.</w:t>
      </w:r>
      <w:r w:rsidR="00A3281E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Spoločenstvo zodpovedá za záväzky vlastníkov bytov a nebytových priestorov v dome, ktoré vznikli pri výkone správy, až do výšky splatených úhrad za plnenia alebo do výšky zostatku fondu prevádzky, údržby a opráv. Vlastník bytu alebo nebytového priestoru zodpovedá za úhradu záväzkov voči dodávateľom služieb a tovaru, ktoré obstaráva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o v rámci zmluvy</w:t>
      </w:r>
      <w:r w:rsidR="003E4A52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o spoločenstve vlastníkov bytov a NP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 len ak nie sú kryté úhradami za plnenia alebo úhradami preddavkov do fondu prevádzky, údržby a opráv.</w:t>
      </w:r>
    </w:p>
    <w:p w14:paraId="0B92A5AE" w14:textId="77777777" w:rsidR="007B1F19" w:rsidRPr="00D7406F" w:rsidRDefault="007B1F19" w:rsidP="007B1F19">
      <w:pPr>
        <w:pStyle w:val="Normlnywebov2"/>
        <w:spacing w:before="0"/>
        <w:jc w:val="both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</w:p>
    <w:p w14:paraId="13EAADE0" w14:textId="77777777" w:rsidR="007B1F19" w:rsidRPr="00D7406F" w:rsidRDefault="00B36F1C" w:rsidP="00CF4F17">
      <w:pPr>
        <w:pStyle w:val="Normlnywebov2"/>
        <w:spacing w:before="0"/>
        <w:jc w:val="center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Čl. 3</w:t>
      </w:r>
    </w:p>
    <w:p w14:paraId="2D1D1D8D" w14:textId="77777777" w:rsidR="007B1F19" w:rsidRPr="00D7406F" w:rsidRDefault="00B36F1C" w:rsidP="00B10D71">
      <w:pPr>
        <w:pStyle w:val="Normlnywebov2"/>
        <w:numPr>
          <w:ilvl w:val="0"/>
          <w:numId w:val="9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Spoločenstvo zodpovedá za prevádzku a riadenie, ako aj za údržbu, opravy, renováciu alebo vylepšenie domu a spoločného majetku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a.</w:t>
      </w:r>
    </w:p>
    <w:p w14:paraId="51038662" w14:textId="77777777" w:rsidR="00AE146C" w:rsidRPr="00D7406F" w:rsidRDefault="00B36F1C" w:rsidP="00AE146C">
      <w:pPr>
        <w:pStyle w:val="Normlnywebov2"/>
        <w:numPr>
          <w:ilvl w:val="0"/>
          <w:numId w:val="9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Spoločenstvo zaväzujú právne úkony týkajúce sa domu, spoločných častí domu, spoločných zariadení domu, príslušenstva</w:t>
      </w:r>
      <w:r w:rsidR="004434D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pozemku domu.</w:t>
      </w:r>
    </w:p>
    <w:p w14:paraId="0F47477B" w14:textId="77777777" w:rsidR="008C7894" w:rsidRPr="00D7406F" w:rsidRDefault="008C7894" w:rsidP="00AE146C">
      <w:pPr>
        <w:pStyle w:val="Normlnywebov2"/>
        <w:numPr>
          <w:ilvl w:val="0"/>
          <w:numId w:val="9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Spoločenstvo je povinné vypracovať a každoročne do 30. novembra vlastníkom bytov a nebytových priestorov v dome predložiť plán opráv na nasledujúci kalendárny rok, ktorý zohľadní najmä opotrebenie materiálu a stav spoločných častí domu a spoločných zariadení domu a navrhnúť výšku tvorby fondu prevádzky údržby a opráv domu na kalendárny rok.</w:t>
      </w:r>
    </w:p>
    <w:p w14:paraId="3C8DE00C" w14:textId="24919029" w:rsidR="009067B2" w:rsidRPr="00D7406F" w:rsidRDefault="00AE146C" w:rsidP="009067B2">
      <w:pPr>
        <w:pStyle w:val="Normlnywebov2"/>
        <w:numPr>
          <w:ilvl w:val="0"/>
          <w:numId w:val="9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Spoločenstvo môže vykonávať údržbu a opravy cez dodávateľské subjekty, ktoré vyberie predseda a</w:t>
      </w:r>
      <w:r w:rsidR="00CB0C58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 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ďalší</w:t>
      </w:r>
      <w:r w:rsidR="00CB0C58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CB0C58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najmenej dvaja, zhromaždením poverení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A3281E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členovia</w:t>
      </w:r>
      <w:r w:rsidR="00486CBE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spoločenstva</w:t>
      </w:r>
      <w:r w:rsidR="001C1FA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, </w:t>
      </w:r>
      <w:r w:rsidR="00CB0C58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 to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A3281E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výberovým konaním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z ponúk dodávateľských subjektov.</w:t>
      </w:r>
    </w:p>
    <w:p w14:paraId="29D90633" w14:textId="77777777" w:rsidR="007B1F19" w:rsidRPr="00D7406F" w:rsidRDefault="00B36F1C" w:rsidP="00CF4F17">
      <w:pPr>
        <w:pStyle w:val="Normlnywebov2"/>
        <w:spacing w:before="0"/>
        <w:jc w:val="center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Čl. 4</w:t>
      </w:r>
    </w:p>
    <w:p w14:paraId="05CFA434" w14:textId="77777777" w:rsidR="007B1F19" w:rsidRPr="00D7406F" w:rsidRDefault="00B36F1C" w:rsidP="007B1F19">
      <w:pPr>
        <w:pStyle w:val="Normlnywebov2"/>
        <w:spacing w:before="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Člen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 zodpovedá:</w:t>
      </w:r>
    </w:p>
    <w:p w14:paraId="09DB11EC" w14:textId="77777777" w:rsidR="007B1F19" w:rsidRPr="00D7406F" w:rsidRDefault="00B36F1C" w:rsidP="00B10D71">
      <w:pPr>
        <w:pStyle w:val="Normlnywebov2"/>
        <w:numPr>
          <w:ilvl w:val="0"/>
          <w:numId w:val="13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za všetky spôsobené škody ním alebo osobami, ktoré s ním žijú v domácnosti, ale</w:t>
      </w:r>
      <w:r w:rsidR="00F9423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bo nájomníkmi, ktorí užívajú jeho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byt alebo nebytov</w:t>
      </w:r>
      <w:r w:rsidR="00F9423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ý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priestor,</w:t>
      </w:r>
    </w:p>
    <w:p w14:paraId="344B3299" w14:textId="77777777" w:rsidR="00B36F1C" w:rsidRPr="00D7406F" w:rsidRDefault="00B36F1C" w:rsidP="00EF4C53">
      <w:pPr>
        <w:pStyle w:val="Normlnywebov2"/>
        <w:numPr>
          <w:ilvl w:val="0"/>
          <w:numId w:val="13"/>
        </w:numPr>
        <w:tabs>
          <w:tab w:val="clear" w:pos="720"/>
          <w:tab w:val="num" w:pos="142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lastRenderedPageBreak/>
        <w:t>za úhradu všetkých nákladov, ktoré vznikli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u na oprave alebo výmene častí spoločného majetku zanedbaním povinností člena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a alebo osôb vyššie </w:t>
      </w:r>
      <w:r w:rsidR="00F9423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uvedených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.</w:t>
      </w:r>
    </w:p>
    <w:p w14:paraId="43E0E356" w14:textId="77777777" w:rsidR="007B1F19" w:rsidRPr="00D7406F" w:rsidRDefault="007B1F19" w:rsidP="007B1F19">
      <w:pPr>
        <w:pStyle w:val="Normlnywebov2"/>
        <w:spacing w:before="0"/>
        <w:jc w:val="both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</w:p>
    <w:p w14:paraId="257E2639" w14:textId="77777777" w:rsidR="007B1F19" w:rsidRPr="00D7406F" w:rsidRDefault="00B36F1C" w:rsidP="00CF4F17">
      <w:pPr>
        <w:pStyle w:val="Normlnywebov2"/>
        <w:spacing w:before="0"/>
        <w:jc w:val="center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Čl. 5</w:t>
      </w:r>
    </w:p>
    <w:p w14:paraId="738D1339" w14:textId="77777777" w:rsidR="00A628D9" w:rsidRPr="00D7406F" w:rsidRDefault="00977F2E" w:rsidP="00EF4C53">
      <w:pPr>
        <w:pStyle w:val="Normlnywebov2"/>
        <w:numPr>
          <w:ilvl w:val="0"/>
          <w:numId w:val="30"/>
        </w:numPr>
        <w:spacing w:before="0"/>
        <w:ind w:left="357" w:hanging="357"/>
        <w:jc w:val="both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Ak si to finančná situácia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a vyžaduje, </w:t>
      </w:r>
      <w:r w:rsidR="00593E6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zhromažd</w:t>
      </w:r>
      <w:r w:rsidR="00B36F1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enie schváli</w:t>
      </w:r>
      <w:r w:rsidR="009C3FA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úpravu</w:t>
      </w:r>
      <w:r w:rsidR="00B36F1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výšk</w:t>
      </w:r>
      <w:r w:rsidR="009C3FA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y</w:t>
      </w:r>
      <w:r w:rsidR="00B36F1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príspevku do fondu prevádzky, údržby a opráv</w:t>
      </w:r>
      <w:r w:rsidR="00D6656F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domu, výšku odmeny predsedu </w:t>
      </w:r>
      <w:r w:rsidR="00FF18B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</w:t>
      </w:r>
      <w:r w:rsidR="00B36F1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úhrad za plnenia</w:t>
      </w:r>
      <w:r w:rsidR="00D6656F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. Návrh rozpočtu fondu a výšky zálohových platieb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v prípade potreby</w:t>
      </w:r>
      <w:r w:rsidR="00B36F1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pripraví </w:t>
      </w:r>
      <w:r w:rsidR="00593E6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predsed</w:t>
      </w:r>
      <w:r w:rsidR="00B36F1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 a zašle ho členom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="00B36F1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a súčasne s pozvánkou na </w:t>
      </w:r>
      <w:r w:rsidR="00593E6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zhromažd</w:t>
      </w:r>
      <w:r w:rsidR="00B36F1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enie.</w:t>
      </w:r>
    </w:p>
    <w:p w14:paraId="06276C98" w14:textId="77777777" w:rsidR="007B1F19" w:rsidRPr="00D7406F" w:rsidRDefault="00B36F1C" w:rsidP="00CF4F17">
      <w:pPr>
        <w:pStyle w:val="Normlnywebov2"/>
        <w:spacing w:before="0"/>
        <w:jc w:val="center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Čl. </w:t>
      </w:r>
      <w:r w:rsidR="00991809" w:rsidRPr="00D7406F"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6</w:t>
      </w:r>
    </w:p>
    <w:p w14:paraId="317DB280" w14:textId="77777777" w:rsidR="007B1F19" w:rsidRPr="00D7406F" w:rsidRDefault="00B36F1C" w:rsidP="00B10D71">
      <w:pPr>
        <w:pStyle w:val="Normlnywebov2"/>
        <w:numPr>
          <w:ilvl w:val="1"/>
          <w:numId w:val="10"/>
        </w:numPr>
        <w:tabs>
          <w:tab w:val="clear" w:pos="144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 prostriedkami fondu prevádzk</w:t>
      </w:r>
      <w:r w:rsidR="00873D72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y, údržby</w:t>
      </w:r>
      <w:r w:rsidR="001C0551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</w:t>
      </w:r>
      <w:r w:rsidR="00873D72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opráv, odmenou </w:t>
      </w:r>
      <w:r w:rsidR="00CE1EE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predsedovi</w:t>
      </w:r>
      <w:r w:rsidR="00873D72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, preddavkami na úhrady 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 majetkom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a disponuje </w:t>
      </w:r>
      <w:r w:rsidR="00593E6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predsed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a v súlade s rozhodnutiami </w:t>
      </w:r>
      <w:r w:rsidR="00593E6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zhromažd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enia pri rešpektovaní ustanovení tejto zmluvy</w:t>
      </w:r>
      <w:r w:rsidR="004A2BB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,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platných zákonov, vyhlášok orgánov štátnej správy a STN.</w:t>
      </w:r>
    </w:p>
    <w:p w14:paraId="3E35A394" w14:textId="77777777" w:rsidR="00B36F1C" w:rsidRPr="00D7406F" w:rsidRDefault="00B36F1C" w:rsidP="00B10D71">
      <w:pPr>
        <w:pStyle w:val="Normlnywebov2"/>
        <w:numPr>
          <w:ilvl w:val="1"/>
          <w:numId w:val="10"/>
        </w:numPr>
        <w:tabs>
          <w:tab w:val="clear" w:pos="1440"/>
          <w:tab w:val="num" w:pos="360"/>
        </w:tabs>
        <w:spacing w:before="0"/>
        <w:ind w:left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Podpisové právo za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o má </w:t>
      </w:r>
      <w:r w:rsidR="00593E6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predsed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a a vykonáva sa tak, že písomnosti budú podpisované </w:t>
      </w:r>
      <w:r w:rsidR="00593E6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predsed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om a k podpisu sa pripojí názov</w:t>
      </w:r>
      <w:r w:rsidR="00BA288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spoločenstv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a.</w:t>
      </w:r>
    </w:p>
    <w:p w14:paraId="2AD13EC2" w14:textId="77777777" w:rsidR="00CA3812" w:rsidRPr="00D7406F" w:rsidRDefault="00CA3812" w:rsidP="00CA3812">
      <w:pPr>
        <w:pStyle w:val="Normlnywebov2"/>
        <w:spacing w:before="0"/>
        <w:jc w:val="center"/>
        <w:rPr>
          <w:rFonts w:ascii="Times New Roman" w:hAnsi="Times New Roman" w:cs="Times New Roman"/>
          <w:b/>
          <w:bCs/>
          <w:iCs/>
          <w:color w:val="000000"/>
          <w:sz w:val="22"/>
          <w:szCs w:val="22"/>
          <w:bdr w:val="none" w:sz="0" w:space="0" w:color="auto" w:frame="1"/>
        </w:rPr>
      </w:pPr>
    </w:p>
    <w:p w14:paraId="386151B9" w14:textId="77777777" w:rsidR="009F14A8" w:rsidRPr="00D7406F" w:rsidRDefault="00C97B22" w:rsidP="007F46BD">
      <w:pPr>
        <w:pStyle w:val="Normlnywebov2"/>
        <w:numPr>
          <w:ilvl w:val="0"/>
          <w:numId w:val="21"/>
        </w:numPr>
        <w:spacing w:before="0"/>
        <w:ind w:left="284" w:hanging="284"/>
        <w:jc w:val="center"/>
        <w:rPr>
          <w:rFonts w:ascii="Times New Roman" w:hAnsi="Times New Roman" w:cs="Times New Roman"/>
          <w:b/>
          <w:bCs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b/>
          <w:bCs/>
          <w:iCs/>
          <w:color w:val="000000"/>
          <w:sz w:val="22"/>
          <w:szCs w:val="22"/>
          <w:bdr w:val="none" w:sz="0" w:space="0" w:color="auto" w:frame="1"/>
        </w:rPr>
        <w:t>Záverečné ustanovenia</w:t>
      </w:r>
    </w:p>
    <w:p w14:paraId="0888F75C" w14:textId="77777777" w:rsidR="00D60EDA" w:rsidRPr="00D7406F" w:rsidRDefault="00D60EDA" w:rsidP="00D60EDA">
      <w:pPr>
        <w:pStyle w:val="Normlnywebov2"/>
        <w:spacing w:before="0"/>
        <w:jc w:val="center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Čl. 1</w:t>
      </w:r>
    </w:p>
    <w:p w14:paraId="09862D09" w14:textId="77777777" w:rsidR="00D60EDA" w:rsidRPr="00D7406F" w:rsidRDefault="00D60EDA" w:rsidP="00D60EDA">
      <w:pPr>
        <w:pStyle w:val="Normlnywebov2"/>
        <w:spacing w:before="0"/>
        <w:ind w:firstLine="36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Spoločenstvo sa zrušuje:</w:t>
      </w:r>
    </w:p>
    <w:p w14:paraId="7B7A76FA" w14:textId="77777777" w:rsidR="00D60EDA" w:rsidRPr="00D7406F" w:rsidRDefault="00D60EDA" w:rsidP="00B10D71">
      <w:pPr>
        <w:pStyle w:val="Normlnywebov2"/>
        <w:numPr>
          <w:ilvl w:val="1"/>
          <w:numId w:val="11"/>
        </w:numPr>
        <w:tabs>
          <w:tab w:val="clear" w:pos="1440"/>
          <w:tab w:val="num" w:pos="720"/>
        </w:tabs>
        <w:spacing w:before="0"/>
        <w:ind w:left="72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dňom uvedeným v rozhodnutí zhromaždenia o zrušení spoločenstva, inak dňom, keď bolo toto rozhodnutie prijaté, </w:t>
      </w:r>
    </w:p>
    <w:p w14:paraId="24334451" w14:textId="77777777" w:rsidR="00D60EDA" w:rsidRPr="00D7406F" w:rsidRDefault="00D60EDA" w:rsidP="00B10D71">
      <w:pPr>
        <w:pStyle w:val="Normlnywebov2"/>
        <w:numPr>
          <w:ilvl w:val="1"/>
          <w:numId w:val="11"/>
        </w:numPr>
        <w:tabs>
          <w:tab w:val="clear" w:pos="1440"/>
          <w:tab w:val="num" w:pos="720"/>
        </w:tabs>
        <w:spacing w:before="0"/>
        <w:ind w:left="72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roz</w:t>
      </w:r>
      <w:r w:rsidR="00CE1EE9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hodnutím zhromaždenia o zlúčení alebo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splynutí spoločenstva, </w:t>
      </w:r>
    </w:p>
    <w:p w14:paraId="5DD095B1" w14:textId="77777777" w:rsidR="00D60EDA" w:rsidRPr="00D7406F" w:rsidRDefault="00D60EDA" w:rsidP="00B10D71">
      <w:pPr>
        <w:pStyle w:val="Normlnywebov2"/>
        <w:numPr>
          <w:ilvl w:val="1"/>
          <w:numId w:val="11"/>
        </w:numPr>
        <w:tabs>
          <w:tab w:val="clear" w:pos="1440"/>
          <w:tab w:val="num" w:pos="720"/>
        </w:tabs>
        <w:spacing w:before="0"/>
        <w:ind w:left="72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vyhlásením konkurzu alebo zamietnutím návrhu na vyhlásenie konkurzu pre nedostatok majetku.</w:t>
      </w:r>
    </w:p>
    <w:p w14:paraId="260B7EF8" w14:textId="77777777" w:rsidR="00410F28" w:rsidRPr="00D7406F" w:rsidRDefault="00410F28" w:rsidP="00A330A9">
      <w:pPr>
        <w:pStyle w:val="Normlnywebov2"/>
        <w:spacing w:before="0"/>
        <w:jc w:val="center"/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</w:p>
    <w:p w14:paraId="2212B781" w14:textId="77777777" w:rsidR="007B1F19" w:rsidRPr="00D7406F" w:rsidRDefault="00B36F1C" w:rsidP="00A330A9">
      <w:pPr>
        <w:pStyle w:val="Normlnywebov2"/>
        <w:spacing w:before="0"/>
        <w:jc w:val="center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Čl. </w:t>
      </w:r>
      <w:r w:rsidR="00D60EDA" w:rsidRPr="00D7406F">
        <w:rPr>
          <w:rStyle w:val="Strong"/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2</w:t>
      </w:r>
    </w:p>
    <w:p w14:paraId="4316874F" w14:textId="77777777" w:rsidR="0072244F" w:rsidRPr="00D7406F" w:rsidRDefault="0072244F" w:rsidP="00A330A9">
      <w:pPr>
        <w:tabs>
          <w:tab w:val="left" w:pos="426"/>
        </w:tabs>
        <w:ind w:left="426" w:hanging="426"/>
        <w:jc w:val="both"/>
        <w:rPr>
          <w:color w:val="000000"/>
          <w:sz w:val="22"/>
          <w:szCs w:val="22"/>
        </w:rPr>
      </w:pPr>
      <w:r w:rsidRPr="00D7406F">
        <w:rPr>
          <w:color w:val="000000"/>
          <w:sz w:val="22"/>
          <w:szCs w:val="22"/>
        </w:rPr>
        <w:t>1.</w:t>
      </w:r>
      <w:r w:rsidRPr="00D7406F">
        <w:rPr>
          <w:color w:val="000000"/>
          <w:sz w:val="22"/>
          <w:szCs w:val="22"/>
        </w:rPr>
        <w:tab/>
      </w:r>
      <w:r w:rsidR="003229BD" w:rsidRPr="00D7406F">
        <w:rPr>
          <w:color w:val="000000"/>
          <w:sz w:val="22"/>
          <w:szCs w:val="22"/>
        </w:rPr>
        <w:t>Spoločenstvo</w:t>
      </w:r>
      <w:r w:rsidR="006B6781" w:rsidRPr="00D7406F">
        <w:rPr>
          <w:color w:val="000000"/>
          <w:sz w:val="22"/>
          <w:szCs w:val="22"/>
        </w:rPr>
        <w:t xml:space="preserve"> </w:t>
      </w:r>
      <w:r w:rsidR="003229BD" w:rsidRPr="00D7406F">
        <w:rPr>
          <w:color w:val="000000"/>
          <w:sz w:val="22"/>
          <w:szCs w:val="22"/>
        </w:rPr>
        <w:t>je</w:t>
      </w:r>
      <w:r w:rsidR="006B6781" w:rsidRPr="00D7406F">
        <w:rPr>
          <w:color w:val="000000"/>
          <w:sz w:val="22"/>
          <w:szCs w:val="22"/>
        </w:rPr>
        <w:t xml:space="preserve"> </w:t>
      </w:r>
      <w:r w:rsidR="003229BD" w:rsidRPr="00D7406F">
        <w:rPr>
          <w:color w:val="000000"/>
          <w:sz w:val="22"/>
          <w:szCs w:val="22"/>
        </w:rPr>
        <w:t>oprávnené</w:t>
      </w:r>
      <w:r w:rsidR="006B6781" w:rsidRPr="00D7406F">
        <w:rPr>
          <w:color w:val="000000"/>
          <w:sz w:val="22"/>
          <w:szCs w:val="22"/>
        </w:rPr>
        <w:t xml:space="preserve"> </w:t>
      </w:r>
      <w:r w:rsidR="003229BD" w:rsidRPr="00D7406F">
        <w:rPr>
          <w:color w:val="000000"/>
          <w:sz w:val="22"/>
          <w:szCs w:val="22"/>
        </w:rPr>
        <w:t>na</w:t>
      </w:r>
      <w:r w:rsidR="006B6781" w:rsidRPr="00D7406F">
        <w:rPr>
          <w:color w:val="000000"/>
          <w:sz w:val="22"/>
          <w:szCs w:val="22"/>
        </w:rPr>
        <w:t xml:space="preserve"> </w:t>
      </w:r>
      <w:r w:rsidR="003229BD" w:rsidRPr="00D7406F">
        <w:rPr>
          <w:color w:val="000000"/>
          <w:sz w:val="22"/>
          <w:szCs w:val="22"/>
        </w:rPr>
        <w:t>účely</w:t>
      </w:r>
      <w:r w:rsidR="006B6781" w:rsidRPr="00D7406F">
        <w:rPr>
          <w:color w:val="000000"/>
          <w:sz w:val="22"/>
          <w:szCs w:val="22"/>
        </w:rPr>
        <w:t xml:space="preserve"> správy domu v súlade so zákonom a touto zmluvou </w:t>
      </w:r>
      <w:r w:rsidR="003229BD" w:rsidRPr="00D7406F">
        <w:rPr>
          <w:color w:val="000000"/>
          <w:sz w:val="22"/>
          <w:szCs w:val="22"/>
        </w:rPr>
        <w:t>spracúvať</w:t>
      </w:r>
      <w:r w:rsidR="006B6781" w:rsidRPr="00D7406F">
        <w:rPr>
          <w:color w:val="000000"/>
          <w:sz w:val="22"/>
          <w:szCs w:val="22"/>
        </w:rPr>
        <w:t xml:space="preserve"> </w:t>
      </w:r>
      <w:r w:rsidR="003229BD" w:rsidRPr="00D7406F">
        <w:rPr>
          <w:color w:val="000000"/>
          <w:sz w:val="22"/>
          <w:szCs w:val="22"/>
        </w:rPr>
        <w:t>osobné</w:t>
      </w:r>
      <w:r w:rsidR="006B6781" w:rsidRPr="00D7406F">
        <w:rPr>
          <w:color w:val="000000"/>
          <w:sz w:val="22"/>
          <w:szCs w:val="22"/>
        </w:rPr>
        <w:t xml:space="preserve"> </w:t>
      </w:r>
      <w:r w:rsidR="003229BD" w:rsidRPr="00D7406F">
        <w:rPr>
          <w:color w:val="000000"/>
          <w:sz w:val="22"/>
          <w:szCs w:val="22"/>
        </w:rPr>
        <w:t>údaje</w:t>
      </w:r>
      <w:r w:rsidR="006B6781" w:rsidRPr="00D7406F">
        <w:rPr>
          <w:color w:val="000000"/>
          <w:sz w:val="22"/>
          <w:szCs w:val="22"/>
        </w:rPr>
        <w:t xml:space="preserve"> </w:t>
      </w:r>
      <w:r w:rsidR="003229BD" w:rsidRPr="00D7406F">
        <w:rPr>
          <w:color w:val="000000"/>
          <w:sz w:val="22"/>
          <w:szCs w:val="22"/>
        </w:rPr>
        <w:t>vlastníkov</w:t>
      </w:r>
      <w:r w:rsidR="006B6781" w:rsidRPr="00D7406F">
        <w:rPr>
          <w:color w:val="000000"/>
          <w:sz w:val="22"/>
          <w:szCs w:val="22"/>
        </w:rPr>
        <w:t xml:space="preserve"> </w:t>
      </w:r>
      <w:r w:rsidR="003229BD" w:rsidRPr="00D7406F">
        <w:rPr>
          <w:color w:val="000000"/>
          <w:sz w:val="22"/>
          <w:szCs w:val="22"/>
        </w:rPr>
        <w:t>v</w:t>
      </w:r>
      <w:r w:rsidR="006B6781" w:rsidRPr="00D7406F">
        <w:rPr>
          <w:color w:val="000000"/>
          <w:sz w:val="22"/>
          <w:szCs w:val="22"/>
        </w:rPr>
        <w:t> </w:t>
      </w:r>
      <w:r w:rsidR="003229BD" w:rsidRPr="00D7406F">
        <w:rPr>
          <w:color w:val="000000"/>
          <w:sz w:val="22"/>
          <w:szCs w:val="22"/>
        </w:rPr>
        <w:t>rozsahu</w:t>
      </w:r>
      <w:r w:rsidR="006B6781" w:rsidRPr="00D7406F">
        <w:rPr>
          <w:color w:val="000000"/>
          <w:sz w:val="22"/>
          <w:szCs w:val="22"/>
        </w:rPr>
        <w:t xml:space="preserve"> m</w:t>
      </w:r>
      <w:r w:rsidR="003229BD" w:rsidRPr="00D7406F">
        <w:rPr>
          <w:color w:val="000000"/>
          <w:sz w:val="22"/>
          <w:szCs w:val="22"/>
        </w:rPr>
        <w:t>eno,</w:t>
      </w:r>
      <w:r w:rsidR="006B6781" w:rsidRPr="00D7406F">
        <w:rPr>
          <w:color w:val="000000"/>
          <w:sz w:val="22"/>
          <w:szCs w:val="22"/>
        </w:rPr>
        <w:t xml:space="preserve"> </w:t>
      </w:r>
      <w:r w:rsidR="003229BD" w:rsidRPr="00D7406F">
        <w:rPr>
          <w:color w:val="000000"/>
          <w:sz w:val="22"/>
          <w:szCs w:val="22"/>
        </w:rPr>
        <w:t>priezvisko,</w:t>
      </w:r>
      <w:r w:rsidR="006B6781" w:rsidRPr="00D7406F">
        <w:rPr>
          <w:color w:val="000000"/>
          <w:sz w:val="22"/>
          <w:szCs w:val="22"/>
        </w:rPr>
        <w:t xml:space="preserve"> </w:t>
      </w:r>
      <w:r w:rsidR="003229BD" w:rsidRPr="00D7406F">
        <w:rPr>
          <w:color w:val="000000"/>
          <w:sz w:val="22"/>
          <w:szCs w:val="22"/>
        </w:rPr>
        <w:t>dátum</w:t>
      </w:r>
      <w:r w:rsidR="006B6781" w:rsidRPr="00D7406F">
        <w:rPr>
          <w:color w:val="000000"/>
          <w:sz w:val="22"/>
          <w:szCs w:val="22"/>
        </w:rPr>
        <w:t xml:space="preserve"> </w:t>
      </w:r>
      <w:r w:rsidR="003229BD" w:rsidRPr="00D7406F">
        <w:rPr>
          <w:color w:val="000000"/>
          <w:sz w:val="22"/>
          <w:szCs w:val="22"/>
        </w:rPr>
        <w:t>narodenia,</w:t>
      </w:r>
      <w:r w:rsidR="006B6781" w:rsidRPr="00D7406F">
        <w:rPr>
          <w:color w:val="000000"/>
          <w:sz w:val="22"/>
          <w:szCs w:val="22"/>
        </w:rPr>
        <w:t xml:space="preserve"> </w:t>
      </w:r>
      <w:r w:rsidR="003229BD" w:rsidRPr="00D7406F">
        <w:rPr>
          <w:color w:val="000000"/>
          <w:sz w:val="22"/>
          <w:szCs w:val="22"/>
        </w:rPr>
        <w:t>rodné číslo, adresa trvalého alebo</w:t>
      </w:r>
      <w:r w:rsidR="006B6781" w:rsidRPr="00D7406F">
        <w:rPr>
          <w:color w:val="000000"/>
          <w:sz w:val="22"/>
          <w:szCs w:val="22"/>
        </w:rPr>
        <w:t xml:space="preserve"> </w:t>
      </w:r>
      <w:r w:rsidR="003229BD" w:rsidRPr="00D7406F">
        <w:rPr>
          <w:color w:val="000000"/>
          <w:sz w:val="22"/>
          <w:szCs w:val="22"/>
        </w:rPr>
        <w:t>prechodného pobytu, číslo bytu, telefónne číslo, elektronická adresa, číslo účtu a kód banky.</w:t>
      </w:r>
    </w:p>
    <w:p w14:paraId="5251CB6C" w14:textId="533125B4" w:rsidR="0072244F" w:rsidRPr="00D7406F" w:rsidRDefault="0072244F" w:rsidP="00A330A9">
      <w:pPr>
        <w:tabs>
          <w:tab w:val="left" w:pos="426"/>
        </w:tabs>
        <w:ind w:left="426" w:hanging="426"/>
        <w:jc w:val="both"/>
        <w:rPr>
          <w:color w:val="000000"/>
          <w:sz w:val="22"/>
          <w:szCs w:val="22"/>
        </w:rPr>
      </w:pPr>
      <w:r w:rsidRPr="00D7406F">
        <w:rPr>
          <w:color w:val="000000"/>
          <w:sz w:val="22"/>
          <w:szCs w:val="22"/>
        </w:rPr>
        <w:t>2.</w:t>
      </w:r>
      <w:r w:rsidRPr="00D7406F">
        <w:rPr>
          <w:color w:val="000000"/>
          <w:sz w:val="22"/>
          <w:szCs w:val="22"/>
        </w:rPr>
        <w:tab/>
      </w:r>
      <w:r w:rsidR="006B6781" w:rsidRPr="00D7406F">
        <w:rPr>
          <w:color w:val="000000"/>
          <w:sz w:val="22"/>
          <w:szCs w:val="22"/>
        </w:rPr>
        <w:t>Spoločenstvo je oprávnené na účel ochrany majetku vlastníkov bytov a nebytových priestorov v dome zverejňovať zoznam vlastníkov bytov a nebytových priestorov v dome, ktorí majú úhrnnú výšku</w:t>
      </w:r>
      <w:r w:rsidR="00B24A42">
        <w:rPr>
          <w:color w:val="000000"/>
          <w:sz w:val="22"/>
          <w:szCs w:val="22"/>
        </w:rPr>
        <w:t xml:space="preserve"> </w:t>
      </w:r>
      <w:r w:rsidR="006B6781" w:rsidRPr="00D7406F">
        <w:rPr>
          <w:color w:val="000000"/>
          <w:sz w:val="22"/>
          <w:szCs w:val="22"/>
        </w:rPr>
        <w:t>nedoplatkov</w:t>
      </w:r>
      <w:r w:rsidR="00B24A42">
        <w:rPr>
          <w:color w:val="000000"/>
          <w:sz w:val="22"/>
          <w:szCs w:val="22"/>
        </w:rPr>
        <w:t xml:space="preserve"> </w:t>
      </w:r>
      <w:r w:rsidR="006B6781" w:rsidRPr="00D7406F">
        <w:rPr>
          <w:color w:val="000000"/>
          <w:sz w:val="22"/>
          <w:szCs w:val="22"/>
        </w:rPr>
        <w:t>na</w:t>
      </w:r>
      <w:r w:rsidR="00B24A42">
        <w:rPr>
          <w:color w:val="000000"/>
          <w:sz w:val="22"/>
          <w:szCs w:val="22"/>
        </w:rPr>
        <w:t xml:space="preserve"> </w:t>
      </w:r>
      <w:r w:rsidR="006B6781" w:rsidRPr="00D7406F">
        <w:rPr>
          <w:color w:val="000000"/>
          <w:sz w:val="22"/>
          <w:szCs w:val="22"/>
        </w:rPr>
        <w:t>preddavkoch</w:t>
      </w:r>
      <w:r w:rsidR="00B24A42">
        <w:rPr>
          <w:color w:val="000000"/>
          <w:sz w:val="22"/>
          <w:szCs w:val="22"/>
        </w:rPr>
        <w:t xml:space="preserve"> </w:t>
      </w:r>
      <w:r w:rsidR="006B6781" w:rsidRPr="00D7406F">
        <w:rPr>
          <w:color w:val="000000"/>
          <w:sz w:val="22"/>
          <w:szCs w:val="22"/>
        </w:rPr>
        <w:t>do</w:t>
      </w:r>
      <w:r w:rsidR="00B24A42">
        <w:rPr>
          <w:color w:val="000000"/>
          <w:sz w:val="22"/>
          <w:szCs w:val="22"/>
        </w:rPr>
        <w:t xml:space="preserve"> </w:t>
      </w:r>
      <w:r w:rsidR="006B6781" w:rsidRPr="00D7406F">
        <w:rPr>
          <w:iCs/>
          <w:color w:val="000000"/>
          <w:sz w:val="22"/>
          <w:szCs w:val="22"/>
          <w:bdr w:val="none" w:sz="0" w:space="0" w:color="auto" w:frame="1"/>
        </w:rPr>
        <w:t>fondu prevádzky, údržby a opráv</w:t>
      </w:r>
      <w:r w:rsidR="00B24A42">
        <w:rPr>
          <w:color w:val="000000"/>
          <w:sz w:val="22"/>
          <w:szCs w:val="22"/>
        </w:rPr>
        <w:t xml:space="preserve"> </w:t>
      </w:r>
      <w:r w:rsidR="006B6781" w:rsidRPr="00D7406F">
        <w:rPr>
          <w:color w:val="000000"/>
          <w:sz w:val="22"/>
          <w:szCs w:val="22"/>
        </w:rPr>
        <w:t>a</w:t>
      </w:r>
      <w:r w:rsidR="008D1659">
        <w:rPr>
          <w:color w:val="000000"/>
          <w:sz w:val="22"/>
          <w:szCs w:val="22"/>
        </w:rPr>
        <w:t>lebo</w:t>
      </w:r>
      <w:r w:rsidR="006B6781" w:rsidRPr="00D7406F">
        <w:rPr>
          <w:color w:val="000000"/>
          <w:sz w:val="22"/>
          <w:szCs w:val="22"/>
        </w:rPr>
        <w:t xml:space="preserve"> na</w:t>
      </w:r>
      <w:r w:rsidR="00B24A42">
        <w:rPr>
          <w:color w:val="000000"/>
          <w:sz w:val="22"/>
          <w:szCs w:val="22"/>
        </w:rPr>
        <w:t xml:space="preserve"> </w:t>
      </w:r>
      <w:r w:rsidR="006B6781" w:rsidRPr="00D7406F">
        <w:rPr>
          <w:color w:val="000000"/>
          <w:sz w:val="22"/>
          <w:szCs w:val="22"/>
        </w:rPr>
        <w:t>úhradách</w:t>
      </w:r>
      <w:r w:rsidR="00B24A42">
        <w:rPr>
          <w:color w:val="000000"/>
          <w:sz w:val="22"/>
          <w:szCs w:val="22"/>
        </w:rPr>
        <w:t xml:space="preserve"> </w:t>
      </w:r>
      <w:r w:rsidR="006B6781" w:rsidRPr="00D7406F">
        <w:rPr>
          <w:color w:val="000000"/>
          <w:sz w:val="22"/>
          <w:szCs w:val="22"/>
        </w:rPr>
        <w:t>za</w:t>
      </w:r>
      <w:r w:rsidR="00B24A42">
        <w:rPr>
          <w:color w:val="000000"/>
          <w:sz w:val="22"/>
          <w:szCs w:val="22"/>
        </w:rPr>
        <w:t xml:space="preserve"> </w:t>
      </w:r>
      <w:r w:rsidR="006B6781" w:rsidRPr="00D7406F">
        <w:rPr>
          <w:color w:val="000000"/>
          <w:sz w:val="22"/>
          <w:szCs w:val="22"/>
        </w:rPr>
        <w:t>plnenie</w:t>
      </w:r>
      <w:r w:rsidR="00B24A42">
        <w:rPr>
          <w:color w:val="000000"/>
          <w:sz w:val="22"/>
          <w:szCs w:val="22"/>
        </w:rPr>
        <w:t xml:space="preserve"> </w:t>
      </w:r>
      <w:r w:rsidR="006B6781" w:rsidRPr="00D7406F">
        <w:rPr>
          <w:color w:val="000000"/>
          <w:sz w:val="22"/>
          <w:szCs w:val="22"/>
        </w:rPr>
        <w:t>aspoň</w:t>
      </w:r>
      <w:r w:rsidR="00B24A42">
        <w:rPr>
          <w:color w:val="000000"/>
          <w:sz w:val="22"/>
          <w:szCs w:val="22"/>
        </w:rPr>
        <w:t xml:space="preserve"> </w:t>
      </w:r>
      <w:r w:rsidR="006B6781" w:rsidRPr="00D7406F">
        <w:rPr>
          <w:color w:val="000000"/>
          <w:sz w:val="22"/>
          <w:szCs w:val="22"/>
        </w:rPr>
        <w:t>vo</w:t>
      </w:r>
      <w:r w:rsidR="00B24A42">
        <w:rPr>
          <w:color w:val="000000"/>
          <w:sz w:val="22"/>
          <w:szCs w:val="22"/>
        </w:rPr>
        <w:t xml:space="preserve"> </w:t>
      </w:r>
      <w:r w:rsidR="006B6781" w:rsidRPr="00D7406F">
        <w:rPr>
          <w:color w:val="000000"/>
          <w:sz w:val="22"/>
          <w:szCs w:val="22"/>
        </w:rPr>
        <w:t>výške trojnásobku ich aktuálneho mesačného určenia. V zozname sa uvedie meno a priezvisko vlastníka bytu alebo nebytového priestoru v dome a suma nedoplatku na preddavkoch alebo na úhradách za plnenie. Zoznam sa zverejňuje na mieste obvyklom na oznamovanie informácií v dome.</w:t>
      </w:r>
    </w:p>
    <w:p w14:paraId="26F5D364" w14:textId="1B795A9D" w:rsidR="0072244F" w:rsidRPr="00D7406F" w:rsidRDefault="0072244F" w:rsidP="00A330A9">
      <w:pPr>
        <w:tabs>
          <w:tab w:val="left" w:pos="426"/>
        </w:tabs>
        <w:ind w:left="426" w:hanging="426"/>
        <w:jc w:val="both"/>
        <w:rPr>
          <w:color w:val="000000"/>
          <w:sz w:val="22"/>
          <w:szCs w:val="22"/>
        </w:rPr>
      </w:pPr>
      <w:r w:rsidRPr="00D7406F">
        <w:rPr>
          <w:color w:val="000000"/>
          <w:sz w:val="22"/>
          <w:szCs w:val="22"/>
        </w:rPr>
        <w:t>3.</w:t>
      </w:r>
      <w:r w:rsidRPr="00D7406F">
        <w:rPr>
          <w:color w:val="000000"/>
          <w:sz w:val="22"/>
          <w:szCs w:val="22"/>
        </w:rPr>
        <w:tab/>
        <w:t>Spoločenstvo je povinné spracovávať a zastrešiť ochranu spracúvaných osobných údajov vlastníkov bytov a nebytových priestorov v súlade so zákonom č. 18/2018 Z. z. o ochrane osobných údajov a o zmene a doplnení niektorých zákonov v znení neskorších predpisov a Nariadenia Európskeho parlamentu a Rady (EU) 2016/679 z 27. apríla 2016 o ochrane fyzických osôb pri spracúvaní osobných údajov a o voľnom pohybe takýchto údajov.</w:t>
      </w:r>
    </w:p>
    <w:p w14:paraId="3FBB5F0C" w14:textId="199608FC" w:rsidR="0072244F" w:rsidRPr="00D7406F" w:rsidRDefault="0072244F" w:rsidP="00A330A9">
      <w:pPr>
        <w:tabs>
          <w:tab w:val="left" w:pos="426"/>
        </w:tabs>
        <w:ind w:left="426" w:hanging="426"/>
        <w:jc w:val="both"/>
        <w:rPr>
          <w:color w:val="000000"/>
          <w:sz w:val="22"/>
          <w:szCs w:val="22"/>
          <w:bdr w:val="none" w:sz="0" w:space="0" w:color="auto" w:frame="1"/>
        </w:rPr>
      </w:pPr>
      <w:r w:rsidRPr="00D7406F">
        <w:rPr>
          <w:iCs/>
          <w:color w:val="000000"/>
          <w:sz w:val="22"/>
          <w:szCs w:val="22"/>
          <w:bdr w:val="none" w:sz="0" w:space="0" w:color="auto" w:frame="1"/>
        </w:rPr>
        <w:t>4.</w:t>
      </w:r>
      <w:r w:rsidRPr="00D7406F">
        <w:rPr>
          <w:iCs/>
          <w:color w:val="000000"/>
          <w:sz w:val="22"/>
          <w:szCs w:val="22"/>
          <w:bdr w:val="none" w:sz="0" w:space="0" w:color="auto" w:frame="1"/>
        </w:rPr>
        <w:tab/>
      </w:r>
      <w:r w:rsidR="00B36F1C" w:rsidRPr="00D7406F">
        <w:rPr>
          <w:color w:val="000000"/>
          <w:sz w:val="22"/>
          <w:szCs w:val="22"/>
          <w:bdr w:val="none" w:sz="0" w:space="0" w:color="auto" w:frame="1"/>
        </w:rPr>
        <w:t>Všetky právne vzťahy vyplývajúce z tejto zmluvy a</w:t>
      </w:r>
      <w:r w:rsidR="00B23E93" w:rsidRPr="00D7406F">
        <w:rPr>
          <w:color w:val="000000"/>
          <w:sz w:val="22"/>
          <w:szCs w:val="22"/>
          <w:bdr w:val="none" w:sz="0" w:space="0" w:color="auto" w:frame="1"/>
        </w:rPr>
        <w:t xml:space="preserve">ko aj právne vzťahy </w:t>
      </w:r>
      <w:r w:rsidR="00677276" w:rsidRPr="00D7406F">
        <w:rPr>
          <w:color w:val="000000"/>
          <w:sz w:val="22"/>
          <w:szCs w:val="22"/>
          <w:bdr w:val="none" w:sz="0" w:space="0" w:color="auto" w:frame="1"/>
        </w:rPr>
        <w:t xml:space="preserve">touto </w:t>
      </w:r>
      <w:r w:rsidR="00B36F1C" w:rsidRPr="00D7406F">
        <w:rPr>
          <w:color w:val="000000"/>
          <w:sz w:val="22"/>
          <w:szCs w:val="22"/>
          <w:bdr w:val="none" w:sz="0" w:space="0" w:color="auto" w:frame="1"/>
        </w:rPr>
        <w:t>zmluvou neupravené sa riadia platným právnym poriadkom</w:t>
      </w:r>
      <w:r w:rsidR="002242BE" w:rsidRPr="00D7406F">
        <w:rPr>
          <w:color w:val="000000"/>
          <w:sz w:val="22"/>
          <w:szCs w:val="22"/>
          <w:bdr w:val="none" w:sz="0" w:space="0" w:color="auto" w:frame="1"/>
        </w:rPr>
        <w:t xml:space="preserve"> </w:t>
      </w:r>
      <w:r w:rsidR="00B36F1C" w:rsidRPr="00D7406F">
        <w:rPr>
          <w:color w:val="000000"/>
          <w:sz w:val="22"/>
          <w:szCs w:val="22"/>
          <w:bdr w:val="none" w:sz="0" w:space="0" w:color="auto" w:frame="1"/>
        </w:rPr>
        <w:t>Slovenskej republik</w:t>
      </w:r>
      <w:r w:rsidR="002B529D" w:rsidRPr="00D7406F">
        <w:rPr>
          <w:color w:val="000000"/>
          <w:sz w:val="22"/>
          <w:szCs w:val="22"/>
          <w:bdr w:val="none" w:sz="0" w:space="0" w:color="auto" w:frame="1"/>
        </w:rPr>
        <w:t>y</w:t>
      </w:r>
      <w:r w:rsidR="00B36F1C" w:rsidRPr="00D7406F">
        <w:rPr>
          <w:color w:val="000000"/>
          <w:sz w:val="22"/>
          <w:szCs w:val="22"/>
          <w:bdr w:val="none" w:sz="0" w:space="0" w:color="auto" w:frame="1"/>
        </w:rPr>
        <w:t>.</w:t>
      </w:r>
    </w:p>
    <w:p w14:paraId="123A2049" w14:textId="77777777" w:rsidR="007B1F19" w:rsidRPr="00D7406F" w:rsidRDefault="0072244F" w:rsidP="00A330A9">
      <w:pPr>
        <w:tabs>
          <w:tab w:val="left" w:pos="426"/>
        </w:tabs>
        <w:ind w:left="426" w:hanging="426"/>
        <w:jc w:val="both"/>
        <w:rPr>
          <w:color w:val="000000"/>
          <w:sz w:val="22"/>
          <w:szCs w:val="22"/>
          <w:bdr w:val="none" w:sz="0" w:space="0" w:color="auto" w:frame="1"/>
        </w:rPr>
      </w:pPr>
      <w:r w:rsidRPr="00D7406F">
        <w:rPr>
          <w:color w:val="000000"/>
          <w:sz w:val="22"/>
          <w:szCs w:val="22"/>
          <w:bdr w:val="none" w:sz="0" w:space="0" w:color="auto" w:frame="1"/>
        </w:rPr>
        <w:t>5.</w:t>
      </w:r>
      <w:r w:rsidRPr="00D7406F">
        <w:rPr>
          <w:color w:val="000000"/>
          <w:sz w:val="22"/>
          <w:szCs w:val="22"/>
          <w:bdr w:val="none" w:sz="0" w:space="0" w:color="auto" w:frame="1"/>
        </w:rPr>
        <w:tab/>
      </w:r>
      <w:r w:rsidR="00654583" w:rsidRPr="00D7406F">
        <w:rPr>
          <w:color w:val="000000"/>
          <w:sz w:val="22"/>
          <w:szCs w:val="22"/>
          <w:bdr w:val="none" w:sz="0" w:space="0" w:color="auto" w:frame="1"/>
        </w:rPr>
        <w:t>Stanovy členovia</w:t>
      </w:r>
      <w:r w:rsidR="007A7F53" w:rsidRPr="00D7406F">
        <w:rPr>
          <w:color w:val="000000"/>
          <w:sz w:val="22"/>
          <w:szCs w:val="22"/>
          <w:bdr w:val="none" w:sz="0" w:space="0" w:color="auto" w:frame="1"/>
        </w:rPr>
        <w:t xml:space="preserve"> spoločenstva</w:t>
      </w:r>
      <w:r w:rsidR="00654583" w:rsidRPr="00D7406F">
        <w:rPr>
          <w:color w:val="000000"/>
          <w:sz w:val="22"/>
          <w:szCs w:val="22"/>
          <w:bdr w:val="none" w:sz="0" w:space="0" w:color="auto" w:frame="1"/>
        </w:rPr>
        <w:t xml:space="preserve"> do vzniku spoločenstva neprijímajú</w:t>
      </w:r>
      <w:r w:rsidR="007A7F53" w:rsidRPr="00D7406F">
        <w:rPr>
          <w:color w:val="000000"/>
          <w:sz w:val="22"/>
          <w:szCs w:val="22"/>
          <w:bdr w:val="none" w:sz="0" w:space="0" w:color="auto" w:frame="1"/>
        </w:rPr>
        <w:t>,</w:t>
      </w:r>
      <w:r w:rsidR="00CA3812" w:rsidRPr="00D7406F">
        <w:rPr>
          <w:color w:val="000000"/>
          <w:sz w:val="22"/>
          <w:szCs w:val="22"/>
          <w:bdr w:val="none" w:sz="0" w:space="0" w:color="auto" w:frame="1"/>
        </w:rPr>
        <w:t xml:space="preserve"> </w:t>
      </w:r>
      <w:r w:rsidR="007A7F53" w:rsidRPr="00D7406F">
        <w:rPr>
          <w:color w:val="000000"/>
          <w:sz w:val="22"/>
          <w:szCs w:val="22"/>
          <w:bdr w:val="none" w:sz="0" w:space="0" w:color="auto" w:frame="1"/>
        </w:rPr>
        <w:t xml:space="preserve">aktuálne platný </w:t>
      </w:r>
      <w:r w:rsidR="00CA3812" w:rsidRPr="00D7406F">
        <w:rPr>
          <w:color w:val="000000"/>
          <w:sz w:val="22"/>
          <w:szCs w:val="22"/>
          <w:bdr w:val="none" w:sz="0" w:space="0" w:color="auto" w:frame="1"/>
        </w:rPr>
        <w:t>štatút spoločenstva sa zrušuje</w:t>
      </w:r>
      <w:r w:rsidR="007A7F53" w:rsidRPr="00D7406F">
        <w:rPr>
          <w:color w:val="000000"/>
          <w:sz w:val="22"/>
          <w:szCs w:val="22"/>
          <w:bdr w:val="none" w:sz="0" w:space="0" w:color="auto" w:frame="1"/>
        </w:rPr>
        <w:t xml:space="preserve"> dňom nadobudnutia účinnosti tejto zmluvy</w:t>
      </w:r>
      <w:r w:rsidR="00654583" w:rsidRPr="00D7406F">
        <w:rPr>
          <w:color w:val="000000"/>
          <w:sz w:val="22"/>
          <w:szCs w:val="22"/>
          <w:bdr w:val="none" w:sz="0" w:space="0" w:color="auto" w:frame="1"/>
        </w:rPr>
        <w:t>.</w:t>
      </w:r>
    </w:p>
    <w:p w14:paraId="5AF54A96" w14:textId="0B2D0B57" w:rsidR="002B529D" w:rsidRPr="00D7406F" w:rsidRDefault="00410F28" w:rsidP="00A330A9">
      <w:pPr>
        <w:pStyle w:val="Normlnywebov2"/>
        <w:tabs>
          <w:tab w:val="left" w:pos="567"/>
        </w:tabs>
        <w:spacing w:before="0"/>
        <w:ind w:left="426" w:hanging="426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6.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ab/>
      </w:r>
      <w:r w:rsidR="00CA3812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Táto zmluva bola </w:t>
      </w:r>
      <w:r w:rsidR="007B4E45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pôvodne </w:t>
      </w:r>
      <w:r w:rsidR="00CA3812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schválená </w:t>
      </w:r>
      <w:r w:rsidR="00B36F1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na schôdzi vlastníkov bytov a nebytových priestorov v dome konanej dňa </w:t>
      </w:r>
      <w:r w:rsidR="009F65CB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18</w:t>
      </w:r>
      <w:r w:rsidR="006F456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. </w:t>
      </w:r>
      <w:r w:rsidR="00CA3812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10.</w:t>
      </w:r>
      <w:r w:rsidR="006F456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9F65CB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1996</w:t>
      </w:r>
      <w:r w:rsidR="007B4E45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.</w:t>
      </w:r>
      <w:r w:rsidR="00B36F1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7B4E45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Jej a</w:t>
      </w:r>
      <w:r w:rsidR="006F5BED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k</w:t>
      </w:r>
      <w:r w:rsidR="00FD5EC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tuálne znenie bolo schválené</w:t>
      </w:r>
      <w:r w:rsidR="00240E5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formou dodatku č. </w:t>
      </w:r>
      <w:r w:rsidR="0030601A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3 </w:t>
      </w:r>
      <w:r w:rsidR="00240E5E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k zmluve a to</w:t>
      </w:r>
      <w:r w:rsidR="00FD5EC6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písomným hlasovaním </w:t>
      </w:r>
      <w:r w:rsidR="006F5BED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vlastníkov bytov </w:t>
      </w:r>
      <w:r w:rsidR="00C464ED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v dňoch 03.</w:t>
      </w:r>
      <w:r w:rsidR="00CB7211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C464ED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09.</w:t>
      </w:r>
      <w:r w:rsidR="00CB7211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2020</w:t>
      </w:r>
      <w:r w:rsidR="00C464ED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a 06.</w:t>
      </w:r>
      <w:r w:rsidR="00CB7211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C464ED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09. 2020 </w:t>
      </w:r>
      <w:r w:rsidR="007B4E45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a nadobúda účinnosť dňom</w:t>
      </w:r>
      <w:r w:rsidR="0091702F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jej</w:t>
      </w:r>
      <w:r w:rsidR="007B4E45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91702F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zápisu do registra spoločenstiev</w:t>
      </w:r>
      <w:r w:rsidR="007B4E45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.</w:t>
      </w:r>
    </w:p>
    <w:p w14:paraId="0F3B53EE" w14:textId="77777777" w:rsidR="00CA3812" w:rsidRPr="00D7406F" w:rsidRDefault="00CA3812" w:rsidP="00CA3812">
      <w:pPr>
        <w:pStyle w:val="Normlnywebov2"/>
        <w:spacing w:before="0"/>
        <w:ind w:firstLine="284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</w:p>
    <w:p w14:paraId="720F9977" w14:textId="7FB55D2A" w:rsidR="00CA3812" w:rsidRPr="00D7406F" w:rsidRDefault="00B36F1C" w:rsidP="00EF4C53">
      <w:pPr>
        <w:pStyle w:val="Normlnywebov2"/>
        <w:spacing w:before="0"/>
        <w:jc w:val="both"/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V </w:t>
      </w:r>
      <w:r w:rsidR="006F456C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Dolnom Kubíne,</w:t>
      </w:r>
      <w:r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dňa</w:t>
      </w:r>
      <w:r w:rsidR="00B24A42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C464ED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06.</w:t>
      </w:r>
      <w:r w:rsidR="00CB7211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C464ED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09.</w:t>
      </w:r>
      <w:r w:rsidR="00CB7211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C464ED" w:rsidRPr="00D7406F">
        <w:rPr>
          <w:rFonts w:ascii="Times New Roman" w:hAnsi="Times New Roman" w:cs="Times New Roman"/>
          <w:iCs/>
          <w:color w:val="000000"/>
          <w:sz w:val="22"/>
          <w:szCs w:val="22"/>
          <w:bdr w:val="none" w:sz="0" w:space="0" w:color="auto" w:frame="1"/>
        </w:rPr>
        <w:t>2020</w:t>
      </w:r>
    </w:p>
    <w:p w14:paraId="5B7F596C" w14:textId="5949A788" w:rsidR="00E976B7" w:rsidRDefault="00E976B7" w:rsidP="00CA3812">
      <w:pPr>
        <w:pStyle w:val="Normlnywebov2"/>
        <w:spacing w:before="0"/>
        <w:ind w:firstLine="284"/>
        <w:jc w:val="both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</w:p>
    <w:p w14:paraId="6385CF3C" w14:textId="77777777" w:rsidR="003915F5" w:rsidRPr="00D7406F" w:rsidRDefault="003915F5" w:rsidP="00CA3812">
      <w:pPr>
        <w:pStyle w:val="Normlnywebov2"/>
        <w:spacing w:before="0"/>
        <w:ind w:firstLine="284"/>
        <w:jc w:val="both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</w:p>
    <w:p w14:paraId="3F96735A" w14:textId="45A3B7D5" w:rsidR="00CC2210" w:rsidRPr="00D7406F" w:rsidRDefault="00CC2210" w:rsidP="00CC2210">
      <w:pPr>
        <w:pStyle w:val="Normlnywebov2"/>
        <w:spacing w:before="0"/>
        <w:ind w:firstLine="284"/>
        <w:jc w:val="right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</w:pPr>
      <w:r w:rsidRPr="00D7406F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Podpis</w:t>
      </w:r>
      <w:r w:rsidR="00F002AC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y</w:t>
      </w:r>
      <w:r w:rsidRPr="00D7406F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 xml:space="preserve"> </w:t>
      </w:r>
      <w:r w:rsidR="00F002AC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 xml:space="preserve">predsedu spoločenstva  a </w:t>
      </w:r>
      <w:r w:rsidRPr="00D7406F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 xml:space="preserve">osoby poverenej </w:t>
      </w:r>
      <w:r w:rsidR="00F002AC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</w:rPr>
        <w:t>vlastníkmi bytov</w:t>
      </w:r>
    </w:p>
    <w:sectPr w:rsidR="00CC2210" w:rsidRPr="00D7406F" w:rsidSect="00EF4C53">
      <w:headerReference w:type="default" r:id="rId8"/>
      <w:footerReference w:type="default" r:id="rId9"/>
      <w:pgSz w:w="11906" w:h="16838" w:code="9"/>
      <w:pgMar w:top="851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7C49F" w14:textId="77777777" w:rsidR="00314C6F" w:rsidRDefault="00314C6F">
      <w:r>
        <w:separator/>
      </w:r>
    </w:p>
  </w:endnote>
  <w:endnote w:type="continuationSeparator" w:id="0">
    <w:p w14:paraId="5F851FF9" w14:textId="77777777" w:rsidR="00314C6F" w:rsidRDefault="00314C6F">
      <w:r>
        <w:continuationSeparator/>
      </w:r>
    </w:p>
  </w:endnote>
  <w:endnote w:type="continuationNotice" w:id="1">
    <w:p w14:paraId="591AD594" w14:textId="77777777" w:rsidR="00314C6F" w:rsidRDefault="00314C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42BD9" w14:textId="79ACECFC" w:rsidR="007B6FC2" w:rsidRPr="00B25F2D" w:rsidRDefault="007B6FC2">
    <w:pPr>
      <w:pStyle w:val="Footer"/>
      <w:rPr>
        <w:sz w:val="18"/>
        <w:szCs w:val="18"/>
      </w:rPr>
    </w:pPr>
    <w:r w:rsidRPr="00B25F2D">
      <w:rPr>
        <w:rStyle w:val="PageNumber"/>
        <w:sz w:val="18"/>
        <w:szCs w:val="18"/>
      </w:rPr>
      <w:t xml:space="preserve">Zmluva o Spoločenstve </w:t>
    </w:r>
    <w:r>
      <w:rPr>
        <w:rStyle w:val="PageNumber"/>
        <w:sz w:val="18"/>
        <w:szCs w:val="18"/>
      </w:rPr>
      <w:t>Na Sihoti 1162</w:t>
    </w:r>
    <w:r w:rsidRPr="00B25F2D">
      <w:rPr>
        <w:rStyle w:val="PageNumber"/>
        <w:sz w:val="18"/>
        <w:szCs w:val="18"/>
      </w:rPr>
      <w:tab/>
    </w:r>
    <w:r w:rsidRPr="00B25F2D">
      <w:rPr>
        <w:rStyle w:val="PageNumber"/>
        <w:sz w:val="18"/>
        <w:szCs w:val="18"/>
      </w:rPr>
      <w:tab/>
      <w:t xml:space="preserve">Strana </w:t>
    </w:r>
    <w:r w:rsidRPr="00B25F2D">
      <w:rPr>
        <w:rStyle w:val="PageNumber"/>
        <w:sz w:val="18"/>
        <w:szCs w:val="18"/>
      </w:rPr>
      <w:fldChar w:fldCharType="begin"/>
    </w:r>
    <w:r w:rsidRPr="00B25F2D">
      <w:rPr>
        <w:rStyle w:val="PageNumber"/>
        <w:sz w:val="18"/>
        <w:szCs w:val="18"/>
      </w:rPr>
      <w:instrText xml:space="preserve"> PAGE </w:instrText>
    </w:r>
    <w:r w:rsidRPr="00B25F2D">
      <w:rPr>
        <w:rStyle w:val="PageNumber"/>
        <w:sz w:val="18"/>
        <w:szCs w:val="18"/>
      </w:rPr>
      <w:fldChar w:fldCharType="separate"/>
    </w:r>
    <w:r w:rsidR="00127117">
      <w:rPr>
        <w:rStyle w:val="PageNumber"/>
        <w:noProof/>
        <w:sz w:val="18"/>
        <w:szCs w:val="18"/>
      </w:rPr>
      <w:t>3</w:t>
    </w:r>
    <w:r w:rsidRPr="00B25F2D">
      <w:rPr>
        <w:rStyle w:val="PageNumber"/>
        <w:sz w:val="18"/>
        <w:szCs w:val="18"/>
      </w:rPr>
      <w:fldChar w:fldCharType="end"/>
    </w:r>
    <w:r w:rsidRPr="00B25F2D">
      <w:rPr>
        <w:rStyle w:val="PageNumber"/>
        <w:sz w:val="18"/>
        <w:szCs w:val="18"/>
      </w:rPr>
      <w:t xml:space="preserve"> z </w:t>
    </w:r>
    <w:r w:rsidRPr="00B25F2D">
      <w:rPr>
        <w:rStyle w:val="PageNumber"/>
        <w:sz w:val="18"/>
        <w:szCs w:val="18"/>
      </w:rPr>
      <w:fldChar w:fldCharType="begin"/>
    </w:r>
    <w:r w:rsidRPr="00B25F2D">
      <w:rPr>
        <w:rStyle w:val="PageNumber"/>
        <w:sz w:val="18"/>
        <w:szCs w:val="18"/>
      </w:rPr>
      <w:instrText xml:space="preserve"> NUMPAGES </w:instrText>
    </w:r>
    <w:r w:rsidRPr="00B25F2D">
      <w:rPr>
        <w:rStyle w:val="PageNumber"/>
        <w:sz w:val="18"/>
        <w:szCs w:val="18"/>
      </w:rPr>
      <w:fldChar w:fldCharType="separate"/>
    </w:r>
    <w:r w:rsidR="00127117">
      <w:rPr>
        <w:rStyle w:val="PageNumber"/>
        <w:noProof/>
        <w:sz w:val="18"/>
        <w:szCs w:val="18"/>
      </w:rPr>
      <w:t>10</w:t>
    </w:r>
    <w:r w:rsidRPr="00B25F2D">
      <w:rPr>
        <w:rStyle w:val="PageNumber"/>
        <w:sz w:val="18"/>
        <w:szCs w:val="18"/>
      </w:rPr>
      <w:fldChar w:fldCharType="end"/>
    </w:r>
  </w:p>
  <w:p w14:paraId="2BA2E9BE" w14:textId="77777777" w:rsidR="007B6FC2" w:rsidRDefault="007B6F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C17BB" w14:textId="77777777" w:rsidR="00314C6F" w:rsidRDefault="00314C6F">
      <w:r>
        <w:separator/>
      </w:r>
    </w:p>
  </w:footnote>
  <w:footnote w:type="continuationSeparator" w:id="0">
    <w:p w14:paraId="5277F883" w14:textId="77777777" w:rsidR="00314C6F" w:rsidRDefault="00314C6F">
      <w:r>
        <w:continuationSeparator/>
      </w:r>
    </w:p>
  </w:footnote>
  <w:footnote w:type="continuationNotice" w:id="1">
    <w:p w14:paraId="211FA406" w14:textId="77777777" w:rsidR="00314C6F" w:rsidRDefault="00314C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6A6FA" w14:textId="77777777" w:rsidR="00647236" w:rsidRDefault="00647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37FDE"/>
    <w:multiLevelType w:val="hybridMultilevel"/>
    <w:tmpl w:val="7C6E2A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7E38"/>
    <w:multiLevelType w:val="hybridMultilevel"/>
    <w:tmpl w:val="3D76312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081963"/>
    <w:multiLevelType w:val="hybridMultilevel"/>
    <w:tmpl w:val="426A30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C24C8"/>
    <w:multiLevelType w:val="hybridMultilevel"/>
    <w:tmpl w:val="A42CAA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03A6D"/>
    <w:multiLevelType w:val="hybridMultilevel"/>
    <w:tmpl w:val="965CD84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C17048"/>
    <w:multiLevelType w:val="hybridMultilevel"/>
    <w:tmpl w:val="A48074D4"/>
    <w:lvl w:ilvl="0" w:tplc="4618819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A6EAD"/>
    <w:multiLevelType w:val="hybridMultilevel"/>
    <w:tmpl w:val="B18607E2"/>
    <w:lvl w:ilvl="0" w:tplc="8468E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D130F"/>
    <w:multiLevelType w:val="hybridMultilevel"/>
    <w:tmpl w:val="A3685B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B6331"/>
    <w:multiLevelType w:val="hybridMultilevel"/>
    <w:tmpl w:val="2A3A68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715D9"/>
    <w:multiLevelType w:val="hybridMultilevel"/>
    <w:tmpl w:val="15FA68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CE2156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23C97"/>
    <w:multiLevelType w:val="hybridMultilevel"/>
    <w:tmpl w:val="C9068B5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94A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5DC"/>
    <w:multiLevelType w:val="hybridMultilevel"/>
    <w:tmpl w:val="D0F27EE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61749B"/>
    <w:multiLevelType w:val="hybridMultilevel"/>
    <w:tmpl w:val="47E0DAD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6021FC">
      <w:start w:val="8"/>
      <w:numFmt w:val="bullet"/>
      <w:lvlText w:val="-"/>
      <w:lvlJc w:val="left"/>
      <w:pPr>
        <w:tabs>
          <w:tab w:val="num" w:pos="1605"/>
        </w:tabs>
        <w:ind w:left="1605" w:hanging="525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9944EC"/>
    <w:multiLevelType w:val="hybridMultilevel"/>
    <w:tmpl w:val="8E1E775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364735"/>
    <w:multiLevelType w:val="hybridMultilevel"/>
    <w:tmpl w:val="D9DEBCD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578B1"/>
    <w:multiLevelType w:val="hybridMultilevel"/>
    <w:tmpl w:val="BC769E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F4C3A"/>
    <w:multiLevelType w:val="hybridMultilevel"/>
    <w:tmpl w:val="06BE164A"/>
    <w:lvl w:ilvl="0" w:tplc="B218C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5268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824F5C"/>
    <w:multiLevelType w:val="hybridMultilevel"/>
    <w:tmpl w:val="DF320B64"/>
    <w:lvl w:ilvl="0" w:tplc="2228AF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49352D06"/>
    <w:multiLevelType w:val="hybridMultilevel"/>
    <w:tmpl w:val="863053C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4E190D"/>
    <w:multiLevelType w:val="hybridMultilevel"/>
    <w:tmpl w:val="57AAA0FE"/>
    <w:lvl w:ilvl="0" w:tplc="13CE2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7F253B"/>
    <w:multiLevelType w:val="hybridMultilevel"/>
    <w:tmpl w:val="EE5CD52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676740"/>
    <w:multiLevelType w:val="hybridMultilevel"/>
    <w:tmpl w:val="04E89BA0"/>
    <w:lvl w:ilvl="0" w:tplc="E3442A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DD7FC0"/>
    <w:multiLevelType w:val="hybridMultilevel"/>
    <w:tmpl w:val="F9B06E2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381E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F95D04"/>
    <w:multiLevelType w:val="hybridMultilevel"/>
    <w:tmpl w:val="3EB2BE5E"/>
    <w:lvl w:ilvl="0" w:tplc="4594A7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32C8C"/>
    <w:multiLevelType w:val="hybridMultilevel"/>
    <w:tmpl w:val="96D60774"/>
    <w:lvl w:ilvl="0" w:tplc="212287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6E2F"/>
    <w:multiLevelType w:val="hybridMultilevel"/>
    <w:tmpl w:val="B896F7A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5F5FFD"/>
    <w:multiLevelType w:val="hybridMultilevel"/>
    <w:tmpl w:val="47E0DAD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6021FC">
      <w:start w:val="8"/>
      <w:numFmt w:val="bullet"/>
      <w:lvlText w:val="-"/>
      <w:lvlJc w:val="left"/>
      <w:pPr>
        <w:tabs>
          <w:tab w:val="num" w:pos="1605"/>
        </w:tabs>
        <w:ind w:left="1605" w:hanging="525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E02E1F"/>
    <w:multiLevelType w:val="hybridMultilevel"/>
    <w:tmpl w:val="512686D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BB3551"/>
    <w:multiLevelType w:val="hybridMultilevel"/>
    <w:tmpl w:val="4EE2AC0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5268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D9449C"/>
    <w:multiLevelType w:val="hybridMultilevel"/>
    <w:tmpl w:val="AFD03C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56CD5"/>
    <w:multiLevelType w:val="hybridMultilevel"/>
    <w:tmpl w:val="D39A4088"/>
    <w:lvl w:ilvl="0" w:tplc="59964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9"/>
  </w:num>
  <w:num w:numId="5">
    <w:abstractNumId w:val="2"/>
  </w:num>
  <w:num w:numId="6">
    <w:abstractNumId w:val="28"/>
  </w:num>
  <w:num w:numId="7">
    <w:abstractNumId w:val="4"/>
  </w:num>
  <w:num w:numId="8">
    <w:abstractNumId w:val="27"/>
  </w:num>
  <w:num w:numId="9">
    <w:abstractNumId w:val="18"/>
  </w:num>
  <w:num w:numId="10">
    <w:abstractNumId w:val="10"/>
  </w:num>
  <w:num w:numId="11">
    <w:abstractNumId w:val="22"/>
  </w:num>
  <w:num w:numId="12">
    <w:abstractNumId w:val="21"/>
  </w:num>
  <w:num w:numId="13">
    <w:abstractNumId w:val="12"/>
  </w:num>
  <w:num w:numId="14">
    <w:abstractNumId w:val="19"/>
  </w:num>
  <w:num w:numId="15">
    <w:abstractNumId w:val="29"/>
  </w:num>
  <w:num w:numId="16">
    <w:abstractNumId w:val="23"/>
  </w:num>
  <w:num w:numId="17">
    <w:abstractNumId w:val="5"/>
  </w:num>
  <w:num w:numId="18">
    <w:abstractNumId w:val="30"/>
  </w:num>
  <w:num w:numId="19">
    <w:abstractNumId w:val="16"/>
  </w:num>
  <w:num w:numId="20">
    <w:abstractNumId w:val="6"/>
  </w:num>
  <w:num w:numId="21">
    <w:abstractNumId w:val="24"/>
  </w:num>
  <w:num w:numId="22">
    <w:abstractNumId w:val="20"/>
  </w:num>
  <w:num w:numId="23">
    <w:abstractNumId w:val="14"/>
  </w:num>
  <w:num w:numId="24">
    <w:abstractNumId w:val="25"/>
  </w:num>
  <w:num w:numId="25">
    <w:abstractNumId w:val="1"/>
  </w:num>
  <w:num w:numId="26">
    <w:abstractNumId w:val="8"/>
  </w:num>
  <w:num w:numId="27">
    <w:abstractNumId w:val="7"/>
  </w:num>
  <w:num w:numId="28">
    <w:abstractNumId w:val="0"/>
  </w:num>
  <w:num w:numId="29">
    <w:abstractNumId w:val="26"/>
  </w:num>
  <w:num w:numId="30">
    <w:abstractNumId w:val="15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1C"/>
    <w:rsid w:val="0000347A"/>
    <w:rsid w:val="000069EF"/>
    <w:rsid w:val="00006AA1"/>
    <w:rsid w:val="0003179E"/>
    <w:rsid w:val="0004522B"/>
    <w:rsid w:val="000571D0"/>
    <w:rsid w:val="0005733E"/>
    <w:rsid w:val="000579FB"/>
    <w:rsid w:val="00064349"/>
    <w:rsid w:val="00083A6B"/>
    <w:rsid w:val="000907D1"/>
    <w:rsid w:val="00091D79"/>
    <w:rsid w:val="0009535C"/>
    <w:rsid w:val="00096AFD"/>
    <w:rsid w:val="000A3405"/>
    <w:rsid w:val="000B288B"/>
    <w:rsid w:val="000C2999"/>
    <w:rsid w:val="000D7C39"/>
    <w:rsid w:val="000F00E1"/>
    <w:rsid w:val="000F16DA"/>
    <w:rsid w:val="000F4012"/>
    <w:rsid w:val="000F50A2"/>
    <w:rsid w:val="00102D24"/>
    <w:rsid w:val="00122A44"/>
    <w:rsid w:val="00127117"/>
    <w:rsid w:val="0013327A"/>
    <w:rsid w:val="00136D4C"/>
    <w:rsid w:val="00141E97"/>
    <w:rsid w:val="00143AC4"/>
    <w:rsid w:val="00150D8F"/>
    <w:rsid w:val="00155EDD"/>
    <w:rsid w:val="0017288E"/>
    <w:rsid w:val="00180222"/>
    <w:rsid w:val="00182377"/>
    <w:rsid w:val="00184A57"/>
    <w:rsid w:val="00192C4E"/>
    <w:rsid w:val="001A5123"/>
    <w:rsid w:val="001A71DD"/>
    <w:rsid w:val="001B57FF"/>
    <w:rsid w:val="001B7BA9"/>
    <w:rsid w:val="001C0551"/>
    <w:rsid w:val="001C1FA9"/>
    <w:rsid w:val="001C48E0"/>
    <w:rsid w:val="001D07CE"/>
    <w:rsid w:val="001E1820"/>
    <w:rsid w:val="001E3E6C"/>
    <w:rsid w:val="001E55FF"/>
    <w:rsid w:val="001F2065"/>
    <w:rsid w:val="001F2A10"/>
    <w:rsid w:val="001F3677"/>
    <w:rsid w:val="00203AEE"/>
    <w:rsid w:val="002050C9"/>
    <w:rsid w:val="00207EC8"/>
    <w:rsid w:val="002214CD"/>
    <w:rsid w:val="00221A4A"/>
    <w:rsid w:val="00223839"/>
    <w:rsid w:val="002242BE"/>
    <w:rsid w:val="00225B9A"/>
    <w:rsid w:val="0022732B"/>
    <w:rsid w:val="00230888"/>
    <w:rsid w:val="00230A11"/>
    <w:rsid w:val="00240E5E"/>
    <w:rsid w:val="00286625"/>
    <w:rsid w:val="0029340A"/>
    <w:rsid w:val="00296044"/>
    <w:rsid w:val="002A6D33"/>
    <w:rsid w:val="002B529D"/>
    <w:rsid w:val="002C5B0D"/>
    <w:rsid w:val="002D2349"/>
    <w:rsid w:val="002D685F"/>
    <w:rsid w:val="002E6362"/>
    <w:rsid w:val="002F22B8"/>
    <w:rsid w:val="002F34CA"/>
    <w:rsid w:val="00300393"/>
    <w:rsid w:val="00304224"/>
    <w:rsid w:val="00304B2B"/>
    <w:rsid w:val="0030601A"/>
    <w:rsid w:val="00314C6F"/>
    <w:rsid w:val="003202A8"/>
    <w:rsid w:val="003224E5"/>
    <w:rsid w:val="003229BD"/>
    <w:rsid w:val="00336B6C"/>
    <w:rsid w:val="00370F3E"/>
    <w:rsid w:val="003716B5"/>
    <w:rsid w:val="003820D0"/>
    <w:rsid w:val="003909E8"/>
    <w:rsid w:val="003915F5"/>
    <w:rsid w:val="00391F0B"/>
    <w:rsid w:val="003B0525"/>
    <w:rsid w:val="003B3E08"/>
    <w:rsid w:val="003C7862"/>
    <w:rsid w:val="003E4A52"/>
    <w:rsid w:val="003F070E"/>
    <w:rsid w:val="003F2F3F"/>
    <w:rsid w:val="003F7ED2"/>
    <w:rsid w:val="00410F28"/>
    <w:rsid w:val="00422442"/>
    <w:rsid w:val="00433381"/>
    <w:rsid w:val="00434953"/>
    <w:rsid w:val="004434DE"/>
    <w:rsid w:val="004449B8"/>
    <w:rsid w:val="004454A1"/>
    <w:rsid w:val="00452FEA"/>
    <w:rsid w:val="0047052E"/>
    <w:rsid w:val="00471213"/>
    <w:rsid w:val="0048081B"/>
    <w:rsid w:val="00482CF4"/>
    <w:rsid w:val="00486CBE"/>
    <w:rsid w:val="004A2BB6"/>
    <w:rsid w:val="004A2D46"/>
    <w:rsid w:val="004A79B0"/>
    <w:rsid w:val="004D5810"/>
    <w:rsid w:val="004E328A"/>
    <w:rsid w:val="004E5084"/>
    <w:rsid w:val="004E6649"/>
    <w:rsid w:val="004F0276"/>
    <w:rsid w:val="004F35B6"/>
    <w:rsid w:val="004F4A25"/>
    <w:rsid w:val="00510D8A"/>
    <w:rsid w:val="0051741D"/>
    <w:rsid w:val="00517B51"/>
    <w:rsid w:val="0053281E"/>
    <w:rsid w:val="00550B23"/>
    <w:rsid w:val="00567B5A"/>
    <w:rsid w:val="005715BD"/>
    <w:rsid w:val="005745C8"/>
    <w:rsid w:val="00575D06"/>
    <w:rsid w:val="0058230E"/>
    <w:rsid w:val="0058273D"/>
    <w:rsid w:val="00593E6E"/>
    <w:rsid w:val="005B6635"/>
    <w:rsid w:val="005D14E3"/>
    <w:rsid w:val="005E5491"/>
    <w:rsid w:val="005E6B37"/>
    <w:rsid w:val="005F40A8"/>
    <w:rsid w:val="005F5FCA"/>
    <w:rsid w:val="00604241"/>
    <w:rsid w:val="00611A35"/>
    <w:rsid w:val="00617047"/>
    <w:rsid w:val="00621504"/>
    <w:rsid w:val="00625415"/>
    <w:rsid w:val="006313B0"/>
    <w:rsid w:val="00637A34"/>
    <w:rsid w:val="006453D9"/>
    <w:rsid w:val="00647236"/>
    <w:rsid w:val="00650424"/>
    <w:rsid w:val="00651BA1"/>
    <w:rsid w:val="00654583"/>
    <w:rsid w:val="00656363"/>
    <w:rsid w:val="00677276"/>
    <w:rsid w:val="00677B98"/>
    <w:rsid w:val="006A4557"/>
    <w:rsid w:val="006B6781"/>
    <w:rsid w:val="006D02BA"/>
    <w:rsid w:val="006D3576"/>
    <w:rsid w:val="006E68BD"/>
    <w:rsid w:val="006E6FDE"/>
    <w:rsid w:val="006E7C90"/>
    <w:rsid w:val="006F456C"/>
    <w:rsid w:val="006F5BED"/>
    <w:rsid w:val="006F677A"/>
    <w:rsid w:val="007008C3"/>
    <w:rsid w:val="007012CF"/>
    <w:rsid w:val="00701DEA"/>
    <w:rsid w:val="0070293E"/>
    <w:rsid w:val="007113C8"/>
    <w:rsid w:val="007139BD"/>
    <w:rsid w:val="00714291"/>
    <w:rsid w:val="0072244F"/>
    <w:rsid w:val="00722BA2"/>
    <w:rsid w:val="00723203"/>
    <w:rsid w:val="00724DEF"/>
    <w:rsid w:val="007340B3"/>
    <w:rsid w:val="007636F3"/>
    <w:rsid w:val="0076512B"/>
    <w:rsid w:val="00766EA1"/>
    <w:rsid w:val="007708CD"/>
    <w:rsid w:val="00780F85"/>
    <w:rsid w:val="007926D2"/>
    <w:rsid w:val="007A7F53"/>
    <w:rsid w:val="007B0403"/>
    <w:rsid w:val="007B1F19"/>
    <w:rsid w:val="007B4E45"/>
    <w:rsid w:val="007B52EF"/>
    <w:rsid w:val="007B6FC2"/>
    <w:rsid w:val="007C2B00"/>
    <w:rsid w:val="007D2CC6"/>
    <w:rsid w:val="007E54E9"/>
    <w:rsid w:val="007F03DF"/>
    <w:rsid w:val="007F22CF"/>
    <w:rsid w:val="007F46BD"/>
    <w:rsid w:val="00804CB1"/>
    <w:rsid w:val="0080767A"/>
    <w:rsid w:val="008238D8"/>
    <w:rsid w:val="0084213C"/>
    <w:rsid w:val="00846B94"/>
    <w:rsid w:val="00846C1E"/>
    <w:rsid w:val="00851982"/>
    <w:rsid w:val="0086370A"/>
    <w:rsid w:val="008646BD"/>
    <w:rsid w:val="00873D72"/>
    <w:rsid w:val="00882B84"/>
    <w:rsid w:val="00887F94"/>
    <w:rsid w:val="00891F99"/>
    <w:rsid w:val="008A63EB"/>
    <w:rsid w:val="008B16B1"/>
    <w:rsid w:val="008B4BB0"/>
    <w:rsid w:val="008B7A4D"/>
    <w:rsid w:val="008C69DE"/>
    <w:rsid w:val="008C7894"/>
    <w:rsid w:val="008D1659"/>
    <w:rsid w:val="008D18AC"/>
    <w:rsid w:val="008D652B"/>
    <w:rsid w:val="008D74BF"/>
    <w:rsid w:val="008E735A"/>
    <w:rsid w:val="00904CF7"/>
    <w:rsid w:val="009067B2"/>
    <w:rsid w:val="0091702F"/>
    <w:rsid w:val="0093153B"/>
    <w:rsid w:val="009331F9"/>
    <w:rsid w:val="00954241"/>
    <w:rsid w:val="009645CE"/>
    <w:rsid w:val="00977F2E"/>
    <w:rsid w:val="00981A72"/>
    <w:rsid w:val="00991809"/>
    <w:rsid w:val="009C3FA1"/>
    <w:rsid w:val="009E746F"/>
    <w:rsid w:val="009F14A8"/>
    <w:rsid w:val="009F3BE5"/>
    <w:rsid w:val="009F65CB"/>
    <w:rsid w:val="00A26C37"/>
    <w:rsid w:val="00A3281E"/>
    <w:rsid w:val="00A330A9"/>
    <w:rsid w:val="00A40BFD"/>
    <w:rsid w:val="00A628D9"/>
    <w:rsid w:val="00A679F1"/>
    <w:rsid w:val="00A75DAC"/>
    <w:rsid w:val="00A77914"/>
    <w:rsid w:val="00AB193E"/>
    <w:rsid w:val="00AC1F55"/>
    <w:rsid w:val="00AC1F6D"/>
    <w:rsid w:val="00AC4D2E"/>
    <w:rsid w:val="00AD68E5"/>
    <w:rsid w:val="00AD7EB2"/>
    <w:rsid w:val="00AE146C"/>
    <w:rsid w:val="00B10D71"/>
    <w:rsid w:val="00B23E93"/>
    <w:rsid w:val="00B24A42"/>
    <w:rsid w:val="00B25242"/>
    <w:rsid w:val="00B25F2D"/>
    <w:rsid w:val="00B322CE"/>
    <w:rsid w:val="00B33C20"/>
    <w:rsid w:val="00B36F1C"/>
    <w:rsid w:val="00B43A63"/>
    <w:rsid w:val="00B50EA8"/>
    <w:rsid w:val="00B51459"/>
    <w:rsid w:val="00B75CA9"/>
    <w:rsid w:val="00B84169"/>
    <w:rsid w:val="00B95254"/>
    <w:rsid w:val="00B9649B"/>
    <w:rsid w:val="00B96E78"/>
    <w:rsid w:val="00BA2886"/>
    <w:rsid w:val="00BB5CBE"/>
    <w:rsid w:val="00BB638E"/>
    <w:rsid w:val="00BC2C27"/>
    <w:rsid w:val="00BC308D"/>
    <w:rsid w:val="00BC57D8"/>
    <w:rsid w:val="00BC58B8"/>
    <w:rsid w:val="00BD5AED"/>
    <w:rsid w:val="00BE187D"/>
    <w:rsid w:val="00BE6E1E"/>
    <w:rsid w:val="00C061E0"/>
    <w:rsid w:val="00C1046D"/>
    <w:rsid w:val="00C1342F"/>
    <w:rsid w:val="00C20B6F"/>
    <w:rsid w:val="00C21B7B"/>
    <w:rsid w:val="00C27046"/>
    <w:rsid w:val="00C32D26"/>
    <w:rsid w:val="00C349D9"/>
    <w:rsid w:val="00C36EBA"/>
    <w:rsid w:val="00C45205"/>
    <w:rsid w:val="00C464ED"/>
    <w:rsid w:val="00C4738B"/>
    <w:rsid w:val="00C51D42"/>
    <w:rsid w:val="00C54A40"/>
    <w:rsid w:val="00C5748E"/>
    <w:rsid w:val="00C70A21"/>
    <w:rsid w:val="00C7198E"/>
    <w:rsid w:val="00C74BF7"/>
    <w:rsid w:val="00C75358"/>
    <w:rsid w:val="00C76A35"/>
    <w:rsid w:val="00C77397"/>
    <w:rsid w:val="00C821DB"/>
    <w:rsid w:val="00C94D4F"/>
    <w:rsid w:val="00C97B22"/>
    <w:rsid w:val="00CA0314"/>
    <w:rsid w:val="00CA3812"/>
    <w:rsid w:val="00CB0C58"/>
    <w:rsid w:val="00CB1835"/>
    <w:rsid w:val="00CB7211"/>
    <w:rsid w:val="00CC2210"/>
    <w:rsid w:val="00CD6C9F"/>
    <w:rsid w:val="00CD744D"/>
    <w:rsid w:val="00CE1EE9"/>
    <w:rsid w:val="00CE5A86"/>
    <w:rsid w:val="00CE65E3"/>
    <w:rsid w:val="00CE7209"/>
    <w:rsid w:val="00CF4F17"/>
    <w:rsid w:val="00D1127E"/>
    <w:rsid w:val="00D16918"/>
    <w:rsid w:val="00D31F3E"/>
    <w:rsid w:val="00D32184"/>
    <w:rsid w:val="00D402A6"/>
    <w:rsid w:val="00D4073C"/>
    <w:rsid w:val="00D4091E"/>
    <w:rsid w:val="00D4774B"/>
    <w:rsid w:val="00D50690"/>
    <w:rsid w:val="00D50E43"/>
    <w:rsid w:val="00D60EDA"/>
    <w:rsid w:val="00D6656F"/>
    <w:rsid w:val="00D67319"/>
    <w:rsid w:val="00D72F6C"/>
    <w:rsid w:val="00D7406F"/>
    <w:rsid w:val="00D76E12"/>
    <w:rsid w:val="00D86B09"/>
    <w:rsid w:val="00D93FD9"/>
    <w:rsid w:val="00D94529"/>
    <w:rsid w:val="00DA3E71"/>
    <w:rsid w:val="00DB690E"/>
    <w:rsid w:val="00DC45BB"/>
    <w:rsid w:val="00DC4F17"/>
    <w:rsid w:val="00DD117D"/>
    <w:rsid w:val="00DF6BBA"/>
    <w:rsid w:val="00E03878"/>
    <w:rsid w:val="00E052E0"/>
    <w:rsid w:val="00E061A6"/>
    <w:rsid w:val="00E14B07"/>
    <w:rsid w:val="00E20E7C"/>
    <w:rsid w:val="00E300DA"/>
    <w:rsid w:val="00E37C98"/>
    <w:rsid w:val="00E53BE1"/>
    <w:rsid w:val="00E71291"/>
    <w:rsid w:val="00E7676D"/>
    <w:rsid w:val="00E822BF"/>
    <w:rsid w:val="00E86C25"/>
    <w:rsid w:val="00E93374"/>
    <w:rsid w:val="00E94643"/>
    <w:rsid w:val="00E966B7"/>
    <w:rsid w:val="00E976B7"/>
    <w:rsid w:val="00EC2484"/>
    <w:rsid w:val="00ED4CF5"/>
    <w:rsid w:val="00EE0540"/>
    <w:rsid w:val="00EF3408"/>
    <w:rsid w:val="00EF4C53"/>
    <w:rsid w:val="00F002AC"/>
    <w:rsid w:val="00F10FDB"/>
    <w:rsid w:val="00F1355B"/>
    <w:rsid w:val="00F41172"/>
    <w:rsid w:val="00F42276"/>
    <w:rsid w:val="00F504C4"/>
    <w:rsid w:val="00F75D75"/>
    <w:rsid w:val="00F93B5F"/>
    <w:rsid w:val="00F9423E"/>
    <w:rsid w:val="00F94ECF"/>
    <w:rsid w:val="00FB7D19"/>
    <w:rsid w:val="00FD5EC6"/>
    <w:rsid w:val="00FD7757"/>
    <w:rsid w:val="00FF05F8"/>
    <w:rsid w:val="00FF18B1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1EC36"/>
  <w15:chartTrackingRefBased/>
  <w15:docId w15:val="{5740789A-9F4E-4F05-B9B2-E5C109EF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ywebov2">
    <w:name w:val="Normálny (webový)2"/>
    <w:basedOn w:val="Normal"/>
    <w:rsid w:val="00B36F1C"/>
    <w:pPr>
      <w:spacing w:before="240"/>
    </w:pPr>
    <w:rPr>
      <w:rFonts w:ascii="Tahoma" w:hAnsi="Tahoma" w:cs="Tahoma"/>
      <w:color w:val="4B4B4B"/>
      <w:sz w:val="15"/>
      <w:szCs w:val="15"/>
    </w:rPr>
  </w:style>
  <w:style w:type="character" w:styleId="Strong">
    <w:name w:val="Strong"/>
    <w:qFormat/>
    <w:rsid w:val="00B36F1C"/>
    <w:rPr>
      <w:b/>
      <w:bCs/>
    </w:rPr>
  </w:style>
  <w:style w:type="paragraph" w:styleId="Header">
    <w:name w:val="header"/>
    <w:basedOn w:val="Normal"/>
    <w:rsid w:val="00B25F2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25F2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25F2D"/>
  </w:style>
  <w:style w:type="table" w:styleId="TableGrid">
    <w:name w:val="Table Grid"/>
    <w:basedOn w:val="TableNormal"/>
    <w:rsid w:val="003F0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94D4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E5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A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A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A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5A86"/>
    <w:rPr>
      <w:b/>
      <w:bCs/>
    </w:rPr>
  </w:style>
  <w:style w:type="character" w:styleId="Hyperlink">
    <w:name w:val="Hyperlink"/>
    <w:uiPriority w:val="99"/>
    <w:semiHidden/>
    <w:unhideWhenUsed/>
    <w:rsid w:val="00D16918"/>
    <w:rPr>
      <w:color w:val="0000FF"/>
      <w:u w:val="single"/>
    </w:rPr>
  </w:style>
  <w:style w:type="character" w:customStyle="1" w:styleId="apple-converted-space">
    <w:name w:val="apple-converted-space"/>
    <w:rsid w:val="00D16918"/>
  </w:style>
  <w:style w:type="character" w:customStyle="1" w:styleId="highlight">
    <w:name w:val="highlight"/>
    <w:rsid w:val="00410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470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15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7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ACD29-3DBE-47A5-A7AB-ED4DE51C3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4223</Words>
  <Characters>24072</Characters>
  <Application>Microsoft Office Word</Application>
  <DocSecurity>0</DocSecurity>
  <Lines>200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 O SPOLOČENSTVE</vt:lpstr>
      <vt:lpstr>ZMLUVA O SPOLOČENSTVE</vt:lpstr>
    </vt:vector>
  </TitlesOfParts>
  <Company>SK</Company>
  <LinksUpToDate>false</LinksUpToDate>
  <CharactersWithSpaces>28239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SPOLOČENSTVE</dc:title>
  <dc:subject/>
  <dc:creator>PC</dc:creator>
  <cp:keywords/>
  <cp:lastModifiedBy>comp</cp:lastModifiedBy>
  <cp:revision>18</cp:revision>
  <cp:lastPrinted>2020-08-19T07:19:00Z</cp:lastPrinted>
  <dcterms:created xsi:type="dcterms:W3CDTF">2020-08-21T11:21:00Z</dcterms:created>
  <dcterms:modified xsi:type="dcterms:W3CDTF">2020-09-10T22:03:00Z</dcterms:modified>
</cp:coreProperties>
</file>